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4BE1" w14:textId="2A6F7B02" w:rsidR="00142629" w:rsidRPr="00470B86" w:rsidRDefault="00142629" w:rsidP="00470B86">
      <w:pPr>
        <w:pStyle w:val="Heading2"/>
        <w:rPr>
          <w:szCs w:val="22"/>
        </w:rPr>
      </w:pPr>
      <w:r w:rsidRPr="000909AD">
        <w:rPr>
          <w:szCs w:val="22"/>
        </w:rPr>
        <w:t>Anthony Jucha</w:t>
      </w:r>
      <w:r w:rsidR="00470B86">
        <w:rPr>
          <w:szCs w:val="22"/>
        </w:rPr>
        <w:t xml:space="preserve">, </w:t>
      </w:r>
      <w:r w:rsidR="00B54553" w:rsidRPr="000909AD">
        <w:rPr>
          <w:bCs/>
          <w:szCs w:val="22"/>
        </w:rPr>
        <w:t>Barrister</w:t>
      </w:r>
    </w:p>
    <w:p w14:paraId="60C5A006" w14:textId="19AFB2EB" w:rsidR="00142629" w:rsidRPr="000909AD" w:rsidRDefault="00470B86">
      <w:pPr>
        <w:rPr>
          <w:sz w:val="22"/>
          <w:szCs w:val="22"/>
        </w:rPr>
      </w:pPr>
      <w:r>
        <w:rPr>
          <w:sz w:val="22"/>
          <w:szCs w:val="22"/>
        </w:rPr>
        <w:t>ajucha@2selborne.com.au</w:t>
      </w:r>
    </w:p>
    <w:p w14:paraId="3A0C3D15" w14:textId="5DF664E0" w:rsidR="00B54553" w:rsidRPr="000909AD" w:rsidRDefault="00B54553">
      <w:pPr>
        <w:rPr>
          <w:sz w:val="22"/>
          <w:szCs w:val="22"/>
        </w:rPr>
      </w:pPr>
      <w:r w:rsidRPr="000909AD">
        <w:rPr>
          <w:sz w:val="22"/>
          <w:szCs w:val="22"/>
        </w:rPr>
        <w:t>0414 216 244</w:t>
      </w:r>
    </w:p>
    <w:p w14:paraId="5088D398" w14:textId="77777777" w:rsidR="00B54553" w:rsidRPr="000909AD" w:rsidRDefault="00B54553">
      <w:pPr>
        <w:rPr>
          <w:sz w:val="22"/>
          <w:szCs w:val="22"/>
        </w:rPr>
      </w:pPr>
    </w:p>
    <w:p w14:paraId="77E7DDCB" w14:textId="1EE52732" w:rsidR="00470B86" w:rsidRDefault="00777A3C" w:rsidP="00470B86">
      <w:pPr>
        <w:rPr>
          <w:sz w:val="22"/>
          <w:szCs w:val="22"/>
        </w:rPr>
      </w:pPr>
      <w:r>
        <w:rPr>
          <w:sz w:val="22"/>
          <w:szCs w:val="22"/>
        </w:rPr>
        <w:t>Anthony was a</w:t>
      </w:r>
      <w:r w:rsidR="00142629" w:rsidRPr="000909AD">
        <w:rPr>
          <w:sz w:val="22"/>
          <w:szCs w:val="22"/>
        </w:rPr>
        <w:t>dmitted</w:t>
      </w:r>
      <w:r w:rsidR="00922FCA" w:rsidRPr="000909AD">
        <w:rPr>
          <w:sz w:val="22"/>
          <w:szCs w:val="22"/>
        </w:rPr>
        <w:t xml:space="preserve"> </w:t>
      </w:r>
      <w:r>
        <w:rPr>
          <w:sz w:val="22"/>
          <w:szCs w:val="22"/>
        </w:rPr>
        <w:t>as a solicitor in</w:t>
      </w:r>
      <w:r w:rsidR="00470B86">
        <w:rPr>
          <w:sz w:val="22"/>
          <w:szCs w:val="22"/>
        </w:rPr>
        <w:t xml:space="preserve"> </w:t>
      </w:r>
      <w:r w:rsidR="00922FCA" w:rsidRPr="000909AD">
        <w:rPr>
          <w:sz w:val="22"/>
          <w:szCs w:val="22"/>
        </w:rPr>
        <w:t>1997</w:t>
      </w:r>
      <w:r>
        <w:rPr>
          <w:sz w:val="22"/>
          <w:szCs w:val="22"/>
        </w:rPr>
        <w:t xml:space="preserve"> and </w:t>
      </w:r>
      <w:r w:rsidR="00C5523A" w:rsidRPr="000909AD">
        <w:rPr>
          <w:sz w:val="22"/>
          <w:szCs w:val="22"/>
        </w:rPr>
        <w:t>c</w:t>
      </w:r>
      <w:r w:rsidR="00922FCA" w:rsidRPr="000909AD">
        <w:rPr>
          <w:sz w:val="22"/>
          <w:szCs w:val="22"/>
        </w:rPr>
        <w:t xml:space="preserve">alled to the Bar </w:t>
      </w:r>
      <w:r w:rsidR="00470B86">
        <w:rPr>
          <w:sz w:val="22"/>
          <w:szCs w:val="22"/>
        </w:rPr>
        <w:t xml:space="preserve">in </w:t>
      </w:r>
      <w:r w:rsidR="00922FCA" w:rsidRPr="000909AD">
        <w:rPr>
          <w:sz w:val="22"/>
          <w:szCs w:val="22"/>
        </w:rPr>
        <w:t>2021</w:t>
      </w:r>
      <w:r>
        <w:rPr>
          <w:sz w:val="22"/>
          <w:szCs w:val="22"/>
        </w:rPr>
        <w:t xml:space="preserve">.  </w:t>
      </w:r>
      <w:r w:rsidR="00060EAB">
        <w:rPr>
          <w:sz w:val="22"/>
          <w:szCs w:val="22"/>
          <w:lang w:eastAsia="en-GB"/>
        </w:rPr>
        <w:t xml:space="preserve">Anthony’s </w:t>
      </w:r>
      <w:r w:rsidR="000D327B">
        <w:rPr>
          <w:sz w:val="22"/>
          <w:szCs w:val="22"/>
          <w:lang w:eastAsia="en-GB"/>
        </w:rPr>
        <w:t xml:space="preserve">main areas of practice are </w:t>
      </w:r>
      <w:r w:rsidR="00060EAB">
        <w:rPr>
          <w:sz w:val="22"/>
          <w:szCs w:val="22"/>
        </w:rPr>
        <w:t>planning &amp; environment, equity, property, building &amp; construction, and all areas of commercial law</w:t>
      </w:r>
      <w:r w:rsidR="00060EAB" w:rsidRPr="000909AD">
        <w:rPr>
          <w:sz w:val="22"/>
          <w:szCs w:val="22"/>
          <w:lang w:eastAsia="en-GB"/>
        </w:rPr>
        <w:t>.</w:t>
      </w:r>
      <w:r w:rsidR="000D327B">
        <w:rPr>
          <w:sz w:val="22"/>
          <w:szCs w:val="22"/>
          <w:lang w:eastAsia="en-GB"/>
        </w:rPr>
        <w:t xml:space="preserve">  Cases include:</w:t>
      </w:r>
    </w:p>
    <w:p w14:paraId="7CB5A66F" w14:textId="5FBEF1E0" w:rsidR="00F60136" w:rsidRDefault="00F60136" w:rsidP="00470B86">
      <w:pPr>
        <w:rPr>
          <w:sz w:val="22"/>
          <w:szCs w:val="22"/>
          <w:lang w:eastAsia="en-GB"/>
        </w:rPr>
      </w:pPr>
    </w:p>
    <w:p w14:paraId="506FAE90" w14:textId="77777777" w:rsidR="005E766F" w:rsidRPr="00CE48A4" w:rsidRDefault="005E766F" w:rsidP="005E766F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r w:rsidRPr="00B56D3C">
        <w:rPr>
          <w:bCs/>
          <w:i/>
          <w:iCs/>
          <w:sz w:val="22"/>
          <w:szCs w:val="22"/>
          <w:lang w:eastAsia="en-GB"/>
        </w:rPr>
        <w:t xml:space="preserve">Mid-Coast Council v </w:t>
      </w:r>
      <w:proofErr w:type="spellStart"/>
      <w:r w:rsidRPr="00B56D3C">
        <w:rPr>
          <w:bCs/>
          <w:i/>
          <w:iCs/>
          <w:sz w:val="22"/>
          <w:szCs w:val="22"/>
          <w:lang w:eastAsia="en-GB"/>
        </w:rPr>
        <w:t>Gazecki</w:t>
      </w:r>
      <w:proofErr w:type="spellEnd"/>
      <w:r w:rsidRPr="00B56D3C">
        <w:rPr>
          <w:bCs/>
          <w:i/>
          <w:iCs/>
          <w:sz w:val="22"/>
          <w:szCs w:val="22"/>
          <w:lang w:eastAsia="en-GB"/>
        </w:rPr>
        <w:t xml:space="preserve"> and Anor </w:t>
      </w:r>
      <w:r>
        <w:rPr>
          <w:bCs/>
          <w:i/>
          <w:iCs/>
          <w:sz w:val="22"/>
          <w:szCs w:val="22"/>
          <w:lang w:eastAsia="en-GB"/>
        </w:rPr>
        <w:t xml:space="preserve">– </w:t>
      </w:r>
      <w:r w:rsidRPr="00CE48A4">
        <w:rPr>
          <w:bCs/>
          <w:i/>
          <w:iCs/>
          <w:sz w:val="22"/>
          <w:szCs w:val="22"/>
          <w:lang w:eastAsia="en-GB"/>
        </w:rPr>
        <w:t xml:space="preserve">L&amp;E Court (ongoing) </w:t>
      </w:r>
      <w:r w:rsidRPr="00CE48A4">
        <w:rPr>
          <w:bCs/>
          <w:sz w:val="22"/>
          <w:szCs w:val="22"/>
          <w:lang w:eastAsia="en-GB"/>
        </w:rPr>
        <w:t xml:space="preserve">– </w:t>
      </w:r>
      <w:r>
        <w:rPr>
          <w:bCs/>
          <w:sz w:val="22"/>
          <w:szCs w:val="22"/>
          <w:lang w:eastAsia="en-GB"/>
        </w:rPr>
        <w:t>appearing</w:t>
      </w:r>
      <w:r w:rsidRPr="00CE48A4">
        <w:rPr>
          <w:bCs/>
          <w:sz w:val="22"/>
          <w:szCs w:val="22"/>
          <w:lang w:eastAsia="en-GB"/>
        </w:rPr>
        <w:t xml:space="preserve"> for Council</w:t>
      </w:r>
      <w:r>
        <w:rPr>
          <w:bCs/>
          <w:sz w:val="22"/>
          <w:szCs w:val="22"/>
          <w:lang w:eastAsia="en-GB"/>
        </w:rPr>
        <w:t>, and seeking orders</w:t>
      </w:r>
      <w:r w:rsidRPr="00CE48A4">
        <w:rPr>
          <w:bCs/>
          <w:sz w:val="22"/>
          <w:szCs w:val="22"/>
          <w:lang w:eastAsia="en-GB"/>
        </w:rPr>
        <w:t xml:space="preserve"> for contempt</w:t>
      </w:r>
      <w:r>
        <w:rPr>
          <w:bCs/>
          <w:sz w:val="22"/>
          <w:szCs w:val="22"/>
          <w:lang w:eastAsia="en-GB"/>
        </w:rPr>
        <w:t xml:space="preserve"> of Court.</w:t>
      </w:r>
    </w:p>
    <w:p w14:paraId="67889F6E" w14:textId="77777777" w:rsidR="005E766F" w:rsidRPr="00B56D3C" w:rsidRDefault="005E766F" w:rsidP="005E766F">
      <w:pPr>
        <w:rPr>
          <w:bCs/>
          <w:i/>
          <w:iCs/>
          <w:sz w:val="22"/>
          <w:szCs w:val="22"/>
          <w:lang w:eastAsia="en-GB"/>
        </w:rPr>
      </w:pPr>
    </w:p>
    <w:p w14:paraId="5CF67589" w14:textId="2862070A" w:rsidR="005E766F" w:rsidRPr="005E766F" w:rsidRDefault="005E766F" w:rsidP="00470B86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r w:rsidRPr="00B56D3C">
        <w:rPr>
          <w:bCs/>
          <w:i/>
          <w:iCs/>
          <w:sz w:val="22"/>
          <w:szCs w:val="22"/>
          <w:lang w:eastAsia="en-GB"/>
        </w:rPr>
        <w:t xml:space="preserve">Predl v </w:t>
      </w:r>
      <w:proofErr w:type="spellStart"/>
      <w:r w:rsidRPr="00B56D3C">
        <w:rPr>
          <w:bCs/>
          <w:i/>
          <w:iCs/>
          <w:sz w:val="22"/>
          <w:szCs w:val="22"/>
          <w:lang w:eastAsia="en-GB"/>
        </w:rPr>
        <w:t>Powerbuilt</w:t>
      </w:r>
      <w:proofErr w:type="spellEnd"/>
      <w:r w:rsidRPr="00B56D3C">
        <w:rPr>
          <w:bCs/>
          <w:i/>
          <w:iCs/>
          <w:sz w:val="22"/>
          <w:szCs w:val="22"/>
          <w:lang w:eastAsia="en-GB"/>
        </w:rPr>
        <w:t xml:space="preserve"> Homes Pty Ltd and Ors - Supreme Court </w:t>
      </w:r>
      <w:r>
        <w:rPr>
          <w:bCs/>
          <w:i/>
          <w:iCs/>
          <w:sz w:val="22"/>
          <w:szCs w:val="22"/>
          <w:lang w:eastAsia="en-GB"/>
        </w:rPr>
        <w:t xml:space="preserve">(ongoing) </w:t>
      </w:r>
      <w:r>
        <w:rPr>
          <w:bCs/>
          <w:sz w:val="22"/>
          <w:szCs w:val="22"/>
          <w:lang w:eastAsia="en-GB"/>
        </w:rPr>
        <w:t xml:space="preserve">– building and construction dispute.  Led by Turvey </w:t>
      </w:r>
      <w:proofErr w:type="gramStart"/>
      <w:r>
        <w:rPr>
          <w:bCs/>
          <w:sz w:val="22"/>
          <w:szCs w:val="22"/>
          <w:lang w:eastAsia="en-GB"/>
        </w:rPr>
        <w:t>To</w:t>
      </w:r>
      <w:proofErr w:type="gramEnd"/>
      <w:r>
        <w:rPr>
          <w:bCs/>
          <w:sz w:val="22"/>
          <w:szCs w:val="22"/>
          <w:lang w:eastAsia="en-GB"/>
        </w:rPr>
        <w:t xml:space="preserve"> SC.</w:t>
      </w:r>
    </w:p>
    <w:p w14:paraId="2C5B94FE" w14:textId="77777777" w:rsidR="005E766F" w:rsidRDefault="005E766F" w:rsidP="00470B86">
      <w:pPr>
        <w:rPr>
          <w:sz w:val="22"/>
          <w:szCs w:val="22"/>
          <w:lang w:eastAsia="en-GB"/>
        </w:rPr>
      </w:pPr>
    </w:p>
    <w:p w14:paraId="4B452A09" w14:textId="45D492DC" w:rsidR="005E766F" w:rsidRPr="005E766F" w:rsidRDefault="005E766F" w:rsidP="005E766F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r w:rsidRPr="005E766F">
        <w:rPr>
          <w:bCs/>
          <w:i/>
          <w:iCs/>
          <w:sz w:val="22"/>
          <w:szCs w:val="22"/>
          <w:lang w:eastAsia="en-GB"/>
        </w:rPr>
        <w:t>AG Development Management Pty Ltd v Blacktown City Council [2026] NSWLEC 1120</w:t>
      </w:r>
      <w:r>
        <w:rPr>
          <w:bCs/>
          <w:sz w:val="22"/>
          <w:szCs w:val="22"/>
          <w:lang w:eastAsia="en-GB"/>
        </w:rPr>
        <w:t xml:space="preserve"> – acting for </w:t>
      </w:r>
      <w:r w:rsidR="00060EAB">
        <w:rPr>
          <w:bCs/>
          <w:sz w:val="22"/>
          <w:szCs w:val="22"/>
          <w:lang w:eastAsia="en-GB"/>
        </w:rPr>
        <w:t>developer</w:t>
      </w:r>
      <w:r>
        <w:rPr>
          <w:bCs/>
          <w:sz w:val="22"/>
          <w:szCs w:val="22"/>
          <w:lang w:eastAsia="en-GB"/>
        </w:rPr>
        <w:t xml:space="preserve"> </w:t>
      </w:r>
      <w:r w:rsidR="00060EAB">
        <w:rPr>
          <w:bCs/>
          <w:sz w:val="22"/>
          <w:szCs w:val="22"/>
          <w:lang w:eastAsia="en-GB"/>
        </w:rPr>
        <w:t>and secured</w:t>
      </w:r>
      <w:r>
        <w:rPr>
          <w:bCs/>
          <w:sz w:val="22"/>
          <w:szCs w:val="22"/>
          <w:lang w:eastAsia="en-GB"/>
        </w:rPr>
        <w:t xml:space="preserve"> development consent for subdivision</w:t>
      </w:r>
      <w:r w:rsidRPr="005E766F">
        <w:rPr>
          <w:bCs/>
          <w:i/>
          <w:iCs/>
          <w:sz w:val="22"/>
          <w:szCs w:val="22"/>
          <w:lang w:eastAsia="en-GB"/>
        </w:rPr>
        <w:t>.</w:t>
      </w:r>
    </w:p>
    <w:p w14:paraId="1071E754" w14:textId="77777777" w:rsidR="00B56D3C" w:rsidRPr="00B56D3C" w:rsidRDefault="00B56D3C" w:rsidP="00470B86">
      <w:pPr>
        <w:rPr>
          <w:bCs/>
          <w:i/>
          <w:iCs/>
          <w:sz w:val="22"/>
          <w:szCs w:val="22"/>
          <w:lang w:eastAsia="en-GB"/>
        </w:rPr>
      </w:pPr>
    </w:p>
    <w:p w14:paraId="6E337A0E" w14:textId="564BCE51" w:rsidR="00B56D3C" w:rsidRPr="00B56D3C" w:rsidRDefault="00B56D3C" w:rsidP="00470B86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proofErr w:type="spellStart"/>
      <w:r w:rsidRPr="00B56D3C">
        <w:rPr>
          <w:bCs/>
          <w:i/>
          <w:iCs/>
          <w:sz w:val="22"/>
          <w:szCs w:val="22"/>
          <w:lang w:eastAsia="en-GB"/>
        </w:rPr>
        <w:t>Wenkart</w:t>
      </w:r>
      <w:proofErr w:type="spellEnd"/>
      <w:r w:rsidRPr="00B56D3C">
        <w:rPr>
          <w:bCs/>
          <w:i/>
          <w:iCs/>
          <w:sz w:val="22"/>
          <w:szCs w:val="22"/>
          <w:lang w:eastAsia="en-GB"/>
        </w:rPr>
        <w:t xml:space="preserve"> v Blacktown City Council (No 2) </w:t>
      </w:r>
      <w:r w:rsidRPr="002E7AAC">
        <w:rPr>
          <w:bCs/>
          <w:sz w:val="22"/>
          <w:szCs w:val="22"/>
          <w:lang w:eastAsia="en-GB"/>
        </w:rPr>
        <w:t>[2025] NSWLEC 138</w:t>
      </w:r>
      <w:r w:rsidRPr="00B56D3C">
        <w:rPr>
          <w:bCs/>
          <w:i/>
          <w:iCs/>
          <w:sz w:val="22"/>
          <w:szCs w:val="22"/>
          <w:lang w:eastAsia="en-GB"/>
        </w:rPr>
        <w:t xml:space="preserve"> </w:t>
      </w:r>
      <w:r>
        <w:rPr>
          <w:bCs/>
          <w:i/>
          <w:iCs/>
          <w:sz w:val="22"/>
          <w:szCs w:val="22"/>
          <w:lang w:eastAsia="en-GB"/>
        </w:rPr>
        <w:t xml:space="preserve">– </w:t>
      </w:r>
      <w:r w:rsidRPr="00B56D3C">
        <w:rPr>
          <w:bCs/>
          <w:sz w:val="22"/>
          <w:szCs w:val="22"/>
          <w:lang w:eastAsia="en-GB"/>
        </w:rPr>
        <w:t>application for compensation for compulsory acquisition of land.  Led by Nick Eastman SC.</w:t>
      </w:r>
    </w:p>
    <w:p w14:paraId="34F23309" w14:textId="77777777" w:rsidR="00B56D3C" w:rsidRPr="00B56D3C" w:rsidRDefault="00B56D3C" w:rsidP="00470B86">
      <w:pPr>
        <w:rPr>
          <w:bCs/>
          <w:i/>
          <w:iCs/>
          <w:sz w:val="22"/>
          <w:szCs w:val="22"/>
          <w:lang w:eastAsia="en-GB"/>
        </w:rPr>
      </w:pPr>
    </w:p>
    <w:p w14:paraId="180D2080" w14:textId="1A0E491D" w:rsidR="00B56D3C" w:rsidRPr="00B56D3C" w:rsidRDefault="00B56D3C" w:rsidP="00470B86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proofErr w:type="spellStart"/>
      <w:r w:rsidRPr="00B56D3C">
        <w:rPr>
          <w:bCs/>
          <w:i/>
          <w:iCs/>
          <w:sz w:val="22"/>
          <w:szCs w:val="22"/>
          <w:lang w:eastAsia="en-GB"/>
        </w:rPr>
        <w:t>Multiquip</w:t>
      </w:r>
      <w:proofErr w:type="spellEnd"/>
      <w:r w:rsidRPr="00B56D3C">
        <w:rPr>
          <w:bCs/>
          <w:i/>
          <w:iCs/>
          <w:sz w:val="22"/>
          <w:szCs w:val="22"/>
          <w:lang w:eastAsia="en-GB"/>
        </w:rPr>
        <w:t xml:space="preserve"> Poultry Pty Ltd v Wollondilly Shire Council </w:t>
      </w:r>
      <w:r w:rsidRPr="002E7AAC">
        <w:rPr>
          <w:bCs/>
          <w:sz w:val="22"/>
          <w:szCs w:val="22"/>
          <w:lang w:eastAsia="en-GB"/>
        </w:rPr>
        <w:t>[2025] NSWLEC 1795 –</w:t>
      </w:r>
      <w:r w:rsidRPr="00B56D3C">
        <w:rPr>
          <w:bCs/>
          <w:sz w:val="22"/>
          <w:szCs w:val="22"/>
          <w:lang w:eastAsia="en-GB"/>
        </w:rPr>
        <w:t xml:space="preserve"> </w:t>
      </w:r>
      <w:r w:rsidR="005E766F">
        <w:rPr>
          <w:bCs/>
          <w:sz w:val="22"/>
          <w:szCs w:val="22"/>
          <w:lang w:eastAsia="en-GB"/>
        </w:rPr>
        <w:t xml:space="preserve">acting for </w:t>
      </w:r>
      <w:proofErr w:type="gramStart"/>
      <w:r w:rsidR="005E766F">
        <w:rPr>
          <w:bCs/>
          <w:sz w:val="22"/>
          <w:szCs w:val="22"/>
          <w:lang w:eastAsia="en-GB"/>
        </w:rPr>
        <w:t>applicant  in</w:t>
      </w:r>
      <w:proofErr w:type="gramEnd"/>
      <w:r w:rsidR="005E766F">
        <w:rPr>
          <w:bCs/>
          <w:sz w:val="22"/>
          <w:szCs w:val="22"/>
          <w:lang w:eastAsia="en-GB"/>
        </w:rPr>
        <w:t xml:space="preserve"> </w:t>
      </w:r>
      <w:r w:rsidRPr="00B56D3C">
        <w:rPr>
          <w:bCs/>
          <w:sz w:val="22"/>
          <w:szCs w:val="22"/>
          <w:lang w:eastAsia="en-GB"/>
        </w:rPr>
        <w:t>application for development consent for chicken hatchery.</w:t>
      </w:r>
    </w:p>
    <w:p w14:paraId="72A06DE2" w14:textId="1512ADF6" w:rsidR="00B56D3C" w:rsidRPr="00B56D3C" w:rsidRDefault="00B56D3C" w:rsidP="00470B86">
      <w:pPr>
        <w:rPr>
          <w:bCs/>
          <w:sz w:val="22"/>
          <w:szCs w:val="22"/>
          <w:lang w:eastAsia="en-GB"/>
        </w:rPr>
      </w:pPr>
    </w:p>
    <w:p w14:paraId="7D54B778" w14:textId="35752480" w:rsidR="00B56D3C" w:rsidRPr="00B56D3C" w:rsidRDefault="00B56D3C" w:rsidP="00470B86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r w:rsidRPr="00B56D3C">
        <w:rPr>
          <w:bCs/>
          <w:i/>
          <w:iCs/>
          <w:sz w:val="22"/>
          <w:szCs w:val="22"/>
          <w:lang w:eastAsia="en-GB"/>
        </w:rPr>
        <w:t xml:space="preserve">170 </w:t>
      </w:r>
      <w:proofErr w:type="spellStart"/>
      <w:r w:rsidRPr="00B56D3C">
        <w:rPr>
          <w:bCs/>
          <w:i/>
          <w:iCs/>
          <w:sz w:val="22"/>
          <w:szCs w:val="22"/>
          <w:lang w:eastAsia="en-GB"/>
        </w:rPr>
        <w:t>Willmington</w:t>
      </w:r>
      <w:proofErr w:type="spellEnd"/>
      <w:r w:rsidRPr="00B56D3C">
        <w:rPr>
          <w:bCs/>
          <w:i/>
          <w:iCs/>
          <w:sz w:val="22"/>
          <w:szCs w:val="22"/>
          <w:lang w:eastAsia="en-GB"/>
        </w:rPr>
        <w:t xml:space="preserve"> Road Pty Ltd v Liverpool City Council </w:t>
      </w:r>
      <w:r w:rsidRPr="002E7AAC">
        <w:rPr>
          <w:bCs/>
          <w:sz w:val="22"/>
          <w:szCs w:val="22"/>
          <w:lang w:eastAsia="en-GB"/>
        </w:rPr>
        <w:t>[2025] NSWLEC 1600</w:t>
      </w:r>
      <w:r w:rsidRPr="00B56D3C">
        <w:rPr>
          <w:bCs/>
          <w:sz w:val="22"/>
          <w:szCs w:val="22"/>
          <w:lang w:eastAsia="en-GB"/>
        </w:rPr>
        <w:t xml:space="preserve"> – success in first decision on Recognise Country </w:t>
      </w:r>
      <w:r w:rsidR="00CE48A4">
        <w:rPr>
          <w:bCs/>
          <w:sz w:val="22"/>
          <w:szCs w:val="22"/>
          <w:lang w:eastAsia="en-GB"/>
        </w:rPr>
        <w:t>guidelines</w:t>
      </w:r>
      <w:r w:rsidRPr="00B56D3C">
        <w:rPr>
          <w:bCs/>
          <w:sz w:val="22"/>
          <w:szCs w:val="22"/>
          <w:lang w:eastAsia="en-GB"/>
        </w:rPr>
        <w:t xml:space="preserve"> in </w:t>
      </w:r>
      <w:r w:rsidR="00CE48A4">
        <w:rPr>
          <w:bCs/>
          <w:sz w:val="22"/>
          <w:szCs w:val="22"/>
          <w:lang w:eastAsia="en-GB"/>
        </w:rPr>
        <w:t xml:space="preserve">Wester Sydney </w:t>
      </w:r>
      <w:r w:rsidRPr="00B56D3C">
        <w:rPr>
          <w:bCs/>
          <w:sz w:val="22"/>
          <w:szCs w:val="22"/>
          <w:lang w:eastAsia="en-GB"/>
        </w:rPr>
        <w:t>Aerotropolis (subject of an article in New Planner magazine in December 2025)</w:t>
      </w:r>
      <w:r w:rsidR="00E43EB0">
        <w:rPr>
          <w:bCs/>
          <w:sz w:val="22"/>
          <w:szCs w:val="22"/>
          <w:lang w:eastAsia="en-GB"/>
        </w:rPr>
        <w:t>.</w:t>
      </w:r>
    </w:p>
    <w:p w14:paraId="45C8D442" w14:textId="77777777" w:rsidR="00B56D3C" w:rsidRPr="00B56D3C" w:rsidRDefault="00B56D3C" w:rsidP="00470B86">
      <w:pPr>
        <w:rPr>
          <w:bCs/>
          <w:i/>
          <w:iCs/>
          <w:sz w:val="22"/>
          <w:szCs w:val="22"/>
          <w:lang w:eastAsia="en-GB"/>
        </w:rPr>
      </w:pPr>
    </w:p>
    <w:p w14:paraId="107DE045" w14:textId="42BBCE80" w:rsidR="00B56D3C" w:rsidRPr="00B56D3C" w:rsidRDefault="00B56D3C" w:rsidP="00470B86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r w:rsidRPr="00B56D3C">
        <w:rPr>
          <w:bCs/>
          <w:i/>
          <w:iCs/>
          <w:sz w:val="22"/>
          <w:szCs w:val="22"/>
          <w:lang w:eastAsia="en-GB"/>
        </w:rPr>
        <w:t xml:space="preserve">Georges River Council v </w:t>
      </w:r>
      <w:r w:rsidRPr="002E7AAC">
        <w:rPr>
          <w:bCs/>
          <w:i/>
          <w:iCs/>
          <w:sz w:val="22"/>
          <w:szCs w:val="22"/>
          <w:lang w:eastAsia="en-GB"/>
        </w:rPr>
        <w:t xml:space="preserve">Faltas </w:t>
      </w:r>
      <w:r w:rsidRPr="002E7AAC">
        <w:rPr>
          <w:bCs/>
          <w:sz w:val="22"/>
          <w:szCs w:val="22"/>
          <w:lang w:eastAsia="en-GB"/>
        </w:rPr>
        <w:t xml:space="preserve">[2025] NSWLEC 85 </w:t>
      </w:r>
      <w:r>
        <w:rPr>
          <w:bCs/>
          <w:sz w:val="22"/>
          <w:szCs w:val="22"/>
          <w:lang w:eastAsia="en-GB"/>
        </w:rPr>
        <w:t xml:space="preserve">– </w:t>
      </w:r>
      <w:r w:rsidR="00030727">
        <w:rPr>
          <w:bCs/>
          <w:sz w:val="22"/>
          <w:szCs w:val="22"/>
          <w:lang w:eastAsia="en-GB"/>
        </w:rPr>
        <w:t xml:space="preserve">acting for Council seeking orders in L&amp;E Court </w:t>
      </w:r>
      <w:r>
        <w:rPr>
          <w:bCs/>
          <w:sz w:val="22"/>
          <w:szCs w:val="22"/>
          <w:lang w:eastAsia="en-GB"/>
        </w:rPr>
        <w:t xml:space="preserve">relating to hoarding. </w:t>
      </w:r>
    </w:p>
    <w:p w14:paraId="5FF49F5F" w14:textId="77777777" w:rsidR="00B56D3C" w:rsidRPr="00B56D3C" w:rsidRDefault="00B56D3C" w:rsidP="00470B86">
      <w:pPr>
        <w:rPr>
          <w:bCs/>
          <w:i/>
          <w:iCs/>
          <w:sz w:val="22"/>
          <w:szCs w:val="22"/>
          <w:lang w:eastAsia="en-GB"/>
        </w:rPr>
      </w:pPr>
    </w:p>
    <w:p w14:paraId="551FAB2B" w14:textId="11266EED" w:rsidR="002E7AAC" w:rsidRPr="002E7AAC" w:rsidRDefault="002E7AAC" w:rsidP="00470B86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r w:rsidRPr="002E7AAC">
        <w:rPr>
          <w:bCs/>
          <w:i/>
          <w:iCs/>
          <w:sz w:val="22"/>
          <w:szCs w:val="22"/>
          <w:lang w:eastAsia="en-GB"/>
        </w:rPr>
        <w:t xml:space="preserve">Palmer v Gayler trading as Farrell Lusher </w:t>
      </w:r>
      <w:r w:rsidRPr="002E7AAC">
        <w:rPr>
          <w:bCs/>
          <w:sz w:val="22"/>
          <w:szCs w:val="22"/>
          <w:lang w:eastAsia="en-GB"/>
        </w:rPr>
        <w:t xml:space="preserve">[2025] NSWSC 190 </w:t>
      </w:r>
      <w:r>
        <w:rPr>
          <w:bCs/>
          <w:sz w:val="22"/>
          <w:szCs w:val="22"/>
          <w:lang w:eastAsia="en-GB"/>
        </w:rPr>
        <w:t>– procedural orders on settlement of building and construction dispute.</w:t>
      </w:r>
    </w:p>
    <w:p w14:paraId="1ACF1D7F" w14:textId="77777777" w:rsidR="002E7AAC" w:rsidRPr="002E7AAC" w:rsidRDefault="002E7AAC" w:rsidP="00470B86">
      <w:pPr>
        <w:rPr>
          <w:bCs/>
          <w:i/>
          <w:iCs/>
          <w:sz w:val="22"/>
          <w:szCs w:val="22"/>
          <w:lang w:eastAsia="en-GB"/>
        </w:rPr>
      </w:pPr>
    </w:p>
    <w:p w14:paraId="318972C2" w14:textId="1A29C98E" w:rsidR="002E7AAC" w:rsidRPr="002E7AAC" w:rsidRDefault="002E7AAC" w:rsidP="00470B86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r w:rsidRPr="002E7AAC">
        <w:rPr>
          <w:bCs/>
          <w:i/>
          <w:iCs/>
          <w:sz w:val="22"/>
          <w:szCs w:val="22"/>
          <w:lang w:eastAsia="en-GB"/>
        </w:rPr>
        <w:t xml:space="preserve">Lazarus Gremos v Haralabos </w:t>
      </w:r>
      <w:proofErr w:type="spellStart"/>
      <w:r w:rsidRPr="002E7AAC">
        <w:rPr>
          <w:bCs/>
          <w:i/>
          <w:iCs/>
          <w:sz w:val="22"/>
          <w:szCs w:val="22"/>
          <w:lang w:eastAsia="en-GB"/>
        </w:rPr>
        <w:t>Triandafyllou</w:t>
      </w:r>
      <w:proofErr w:type="spellEnd"/>
      <w:r w:rsidRPr="002E7AAC">
        <w:rPr>
          <w:bCs/>
          <w:i/>
          <w:iCs/>
          <w:sz w:val="22"/>
          <w:szCs w:val="22"/>
          <w:lang w:eastAsia="en-GB"/>
        </w:rPr>
        <w:t xml:space="preserve"> </w:t>
      </w:r>
      <w:r w:rsidRPr="002E7AAC">
        <w:rPr>
          <w:bCs/>
          <w:sz w:val="22"/>
          <w:szCs w:val="22"/>
          <w:lang w:eastAsia="en-GB"/>
        </w:rPr>
        <w:t xml:space="preserve">[2024] NSWSC 1466 – default </w:t>
      </w:r>
      <w:r w:rsidR="00CE48A4">
        <w:rPr>
          <w:bCs/>
          <w:sz w:val="22"/>
          <w:szCs w:val="22"/>
          <w:lang w:eastAsia="en-GB"/>
        </w:rPr>
        <w:t>judgment</w:t>
      </w:r>
      <w:r w:rsidRPr="002E7AAC">
        <w:rPr>
          <w:bCs/>
          <w:sz w:val="22"/>
          <w:szCs w:val="22"/>
          <w:lang w:eastAsia="en-GB"/>
        </w:rPr>
        <w:t xml:space="preserve"> on loan dispute.</w:t>
      </w:r>
    </w:p>
    <w:p w14:paraId="1EDD6E30" w14:textId="77777777" w:rsidR="002E7AAC" w:rsidRPr="002E7AAC" w:rsidRDefault="002E7AAC" w:rsidP="00470B86">
      <w:pPr>
        <w:rPr>
          <w:bCs/>
          <w:i/>
          <w:iCs/>
          <w:sz w:val="22"/>
          <w:szCs w:val="22"/>
          <w:lang w:eastAsia="en-GB"/>
        </w:rPr>
      </w:pPr>
    </w:p>
    <w:p w14:paraId="3C32B6B9" w14:textId="0A7A470D" w:rsidR="004B2BB1" w:rsidRPr="000909AD" w:rsidRDefault="004B2BB1" w:rsidP="00470B86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r w:rsidRPr="000909AD">
        <w:rPr>
          <w:bCs/>
          <w:i/>
          <w:iCs/>
          <w:sz w:val="22"/>
          <w:szCs w:val="22"/>
          <w:lang w:eastAsia="en-GB"/>
        </w:rPr>
        <w:t>Cooke v Tweed City Council</w:t>
      </w:r>
      <w:r w:rsidRPr="000909AD">
        <w:rPr>
          <w:rStyle w:val="Strong"/>
          <w:b w:val="0"/>
          <w:bCs w:val="0"/>
          <w:sz w:val="22"/>
          <w:szCs w:val="22"/>
        </w:rPr>
        <w:t xml:space="preserve"> [2024] NSWCA </w:t>
      </w:r>
      <w:r w:rsidR="00917373" w:rsidRPr="000909AD">
        <w:rPr>
          <w:rStyle w:val="Strong"/>
          <w:b w:val="0"/>
          <w:bCs w:val="0"/>
          <w:sz w:val="22"/>
          <w:szCs w:val="22"/>
        </w:rPr>
        <w:t>50</w:t>
      </w:r>
      <w:r w:rsidRPr="000909AD">
        <w:rPr>
          <w:rStyle w:val="Strong"/>
          <w:b w:val="0"/>
          <w:bCs w:val="0"/>
          <w:sz w:val="22"/>
          <w:szCs w:val="22"/>
        </w:rPr>
        <w:t xml:space="preserve">.  Appeal </w:t>
      </w:r>
      <w:r w:rsidR="00B56D3C">
        <w:rPr>
          <w:rStyle w:val="Strong"/>
          <w:b w:val="0"/>
          <w:bCs w:val="0"/>
          <w:sz w:val="22"/>
          <w:szCs w:val="22"/>
        </w:rPr>
        <w:t>of</w:t>
      </w:r>
      <w:r w:rsidRPr="000909AD">
        <w:rPr>
          <w:rStyle w:val="Strong"/>
          <w:b w:val="0"/>
          <w:bCs w:val="0"/>
          <w:sz w:val="22"/>
          <w:szCs w:val="22"/>
        </w:rPr>
        <w:t xml:space="preserve"> </w:t>
      </w:r>
      <w:r w:rsidR="00B56D3C">
        <w:rPr>
          <w:sz w:val="22"/>
          <w:szCs w:val="22"/>
        </w:rPr>
        <w:t>L&amp;E</w:t>
      </w:r>
      <w:r w:rsidRPr="000909AD">
        <w:rPr>
          <w:sz w:val="22"/>
          <w:szCs w:val="22"/>
        </w:rPr>
        <w:t xml:space="preserve"> Court decision</w:t>
      </w:r>
      <w:r w:rsidR="00B56D3C">
        <w:rPr>
          <w:sz w:val="22"/>
          <w:szCs w:val="22"/>
        </w:rPr>
        <w:t xml:space="preserve"> </w:t>
      </w:r>
      <w:r w:rsidR="000909AD">
        <w:rPr>
          <w:sz w:val="22"/>
          <w:szCs w:val="22"/>
        </w:rPr>
        <w:t>on civil enforcement proceedings</w:t>
      </w:r>
      <w:r w:rsidRPr="000909AD">
        <w:rPr>
          <w:bCs/>
          <w:sz w:val="22"/>
          <w:szCs w:val="22"/>
          <w:lang w:eastAsia="en-GB"/>
        </w:rPr>
        <w:t>.  Led by Clifford Ireland.</w:t>
      </w:r>
    </w:p>
    <w:p w14:paraId="0B399C6D" w14:textId="77777777" w:rsidR="004B2BB1" w:rsidRPr="000909AD" w:rsidRDefault="004B2BB1" w:rsidP="00470B86">
      <w:pPr>
        <w:rPr>
          <w:sz w:val="22"/>
          <w:szCs w:val="22"/>
          <w:lang w:eastAsia="en-GB"/>
        </w:rPr>
      </w:pPr>
    </w:p>
    <w:p w14:paraId="34F9DAA8" w14:textId="063C8D04" w:rsidR="003F6C66" w:rsidRPr="003F6C66" w:rsidRDefault="00BA484E" w:rsidP="003F6C66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r w:rsidRPr="000909AD">
        <w:rPr>
          <w:bCs/>
          <w:i/>
          <w:iCs/>
          <w:sz w:val="22"/>
          <w:szCs w:val="22"/>
          <w:lang w:eastAsia="en-GB"/>
        </w:rPr>
        <w:t xml:space="preserve">Neilson </w:t>
      </w:r>
      <w:r w:rsidRPr="000909AD">
        <w:rPr>
          <w:rStyle w:val="Strong"/>
          <w:b w:val="0"/>
          <w:bCs w:val="0"/>
          <w:i/>
          <w:iCs/>
          <w:sz w:val="22"/>
          <w:szCs w:val="22"/>
        </w:rPr>
        <w:t>v Secretary, Department of Planning &amp; Environment</w:t>
      </w:r>
      <w:r w:rsidR="004B2BB1" w:rsidRPr="000909AD">
        <w:rPr>
          <w:rStyle w:val="Strong"/>
          <w:b w:val="0"/>
          <w:bCs w:val="0"/>
          <w:sz w:val="22"/>
          <w:szCs w:val="22"/>
        </w:rPr>
        <w:t xml:space="preserve"> [2024] NSWCA 28</w:t>
      </w:r>
      <w:r w:rsidRPr="000909AD">
        <w:rPr>
          <w:rStyle w:val="Strong"/>
          <w:b w:val="0"/>
          <w:bCs w:val="0"/>
          <w:sz w:val="22"/>
          <w:szCs w:val="22"/>
        </w:rPr>
        <w:t xml:space="preserve">.  </w:t>
      </w:r>
      <w:r w:rsidR="000909AD" w:rsidRPr="000909AD">
        <w:rPr>
          <w:rStyle w:val="Strong"/>
          <w:b w:val="0"/>
          <w:bCs w:val="0"/>
          <w:sz w:val="22"/>
          <w:szCs w:val="22"/>
        </w:rPr>
        <w:t xml:space="preserve">Appeal </w:t>
      </w:r>
      <w:r w:rsidR="00B56D3C">
        <w:rPr>
          <w:rStyle w:val="Strong"/>
          <w:b w:val="0"/>
          <w:bCs w:val="0"/>
          <w:sz w:val="22"/>
          <w:szCs w:val="22"/>
        </w:rPr>
        <w:t>of</w:t>
      </w:r>
      <w:r w:rsidR="000909AD" w:rsidRPr="000909AD">
        <w:rPr>
          <w:rStyle w:val="Strong"/>
          <w:b w:val="0"/>
          <w:bCs w:val="0"/>
          <w:sz w:val="22"/>
          <w:szCs w:val="22"/>
        </w:rPr>
        <w:t xml:space="preserve"> </w:t>
      </w:r>
      <w:r w:rsidR="00B56D3C">
        <w:rPr>
          <w:rStyle w:val="Strong"/>
          <w:b w:val="0"/>
          <w:bCs w:val="0"/>
          <w:sz w:val="22"/>
          <w:szCs w:val="22"/>
        </w:rPr>
        <w:t>L&amp;E</w:t>
      </w:r>
      <w:r w:rsidR="000909AD" w:rsidRPr="000909AD">
        <w:rPr>
          <w:sz w:val="22"/>
          <w:szCs w:val="22"/>
        </w:rPr>
        <w:t xml:space="preserve"> Court decision </w:t>
      </w:r>
      <w:r w:rsidR="000909AD">
        <w:rPr>
          <w:sz w:val="22"/>
          <w:szCs w:val="22"/>
        </w:rPr>
        <w:t>seeking mandamus</w:t>
      </w:r>
      <w:r w:rsidRPr="000909AD">
        <w:rPr>
          <w:bCs/>
          <w:sz w:val="22"/>
          <w:szCs w:val="22"/>
          <w:lang w:eastAsia="en-GB"/>
        </w:rPr>
        <w:t>.  Led by Clifford Ireland.</w:t>
      </w:r>
    </w:p>
    <w:p w14:paraId="0E83C426" w14:textId="77777777" w:rsidR="003F6C66" w:rsidRPr="003F6C66" w:rsidRDefault="003F6C66" w:rsidP="003F6C66">
      <w:pPr>
        <w:rPr>
          <w:bCs/>
          <w:i/>
          <w:iCs/>
          <w:sz w:val="22"/>
          <w:szCs w:val="22"/>
          <w:lang w:eastAsia="en-GB"/>
        </w:rPr>
      </w:pPr>
    </w:p>
    <w:p w14:paraId="0ACFA5B0" w14:textId="6EA2A11A" w:rsidR="003F6C66" w:rsidRPr="003F6C66" w:rsidRDefault="003F6C66" w:rsidP="003F6C66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r w:rsidRPr="003F6C66">
        <w:rPr>
          <w:bCs/>
          <w:i/>
          <w:iCs/>
          <w:sz w:val="22"/>
          <w:szCs w:val="22"/>
          <w:lang w:eastAsia="en-GB"/>
        </w:rPr>
        <w:t>Chaser Publishing Pty Ltd v ITV Studios Limited</w:t>
      </w:r>
      <w:r>
        <w:rPr>
          <w:bCs/>
          <w:i/>
          <w:iCs/>
          <w:sz w:val="22"/>
          <w:szCs w:val="22"/>
          <w:lang w:eastAsia="en-GB"/>
        </w:rPr>
        <w:t xml:space="preserve"> </w:t>
      </w:r>
      <w:r w:rsidRPr="003F6C66">
        <w:rPr>
          <w:bCs/>
          <w:i/>
          <w:iCs/>
          <w:sz w:val="22"/>
          <w:szCs w:val="22"/>
          <w:lang w:eastAsia="en-GB"/>
        </w:rPr>
        <w:t>[2023] ATMO 182</w:t>
      </w:r>
      <w:r>
        <w:rPr>
          <w:bCs/>
          <w:i/>
          <w:iCs/>
          <w:sz w:val="22"/>
          <w:szCs w:val="22"/>
          <w:lang w:eastAsia="en-GB"/>
        </w:rPr>
        <w:t xml:space="preserve"> </w:t>
      </w:r>
      <w:r w:rsidRPr="003F6C66">
        <w:rPr>
          <w:bCs/>
          <w:sz w:val="22"/>
          <w:szCs w:val="22"/>
          <w:lang w:eastAsia="en-GB"/>
        </w:rPr>
        <w:t xml:space="preserve">– </w:t>
      </w:r>
      <w:proofErr w:type="gramStart"/>
      <w:r w:rsidRPr="003F6C66">
        <w:rPr>
          <w:bCs/>
          <w:sz w:val="22"/>
          <w:szCs w:val="22"/>
          <w:lang w:eastAsia="en-GB"/>
        </w:rPr>
        <w:t>trade mark</w:t>
      </w:r>
      <w:proofErr w:type="gramEnd"/>
      <w:r w:rsidRPr="003F6C66">
        <w:rPr>
          <w:bCs/>
          <w:sz w:val="22"/>
          <w:szCs w:val="22"/>
          <w:lang w:eastAsia="en-GB"/>
        </w:rPr>
        <w:t xml:space="preserve"> dispute</w:t>
      </w:r>
    </w:p>
    <w:p w14:paraId="6BF3E2D2" w14:textId="77777777" w:rsidR="004473F8" w:rsidRPr="004473F8" w:rsidRDefault="004473F8" w:rsidP="00470B86">
      <w:pPr>
        <w:pStyle w:val="ListParagraph"/>
        <w:ind w:left="-2160"/>
        <w:rPr>
          <w:i/>
          <w:iCs/>
          <w:sz w:val="22"/>
          <w:szCs w:val="22"/>
          <w:lang w:eastAsia="en-GB"/>
        </w:rPr>
      </w:pPr>
    </w:p>
    <w:p w14:paraId="53D9CF48" w14:textId="7E738BA8" w:rsidR="00DD1009" w:rsidRPr="000909AD" w:rsidRDefault="00DD1009" w:rsidP="00470B86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r w:rsidRPr="000909AD">
        <w:rPr>
          <w:i/>
          <w:iCs/>
          <w:sz w:val="22"/>
          <w:szCs w:val="22"/>
          <w:lang w:eastAsia="en-GB"/>
        </w:rPr>
        <w:t xml:space="preserve">Jamison </w:t>
      </w:r>
      <w:r w:rsidR="00720D4B" w:rsidRPr="000909AD">
        <w:rPr>
          <w:i/>
          <w:iCs/>
          <w:sz w:val="22"/>
          <w:szCs w:val="22"/>
          <w:lang w:eastAsia="en-GB"/>
        </w:rPr>
        <w:t xml:space="preserve">17 </w:t>
      </w:r>
      <w:r w:rsidRPr="000909AD">
        <w:rPr>
          <w:i/>
          <w:iCs/>
          <w:sz w:val="22"/>
          <w:szCs w:val="22"/>
          <w:lang w:eastAsia="en-GB"/>
        </w:rPr>
        <w:t xml:space="preserve">Pty Ltd v </w:t>
      </w:r>
      <w:proofErr w:type="spellStart"/>
      <w:r w:rsidRPr="000909AD">
        <w:rPr>
          <w:i/>
          <w:iCs/>
          <w:sz w:val="22"/>
          <w:szCs w:val="22"/>
          <w:lang w:eastAsia="en-GB"/>
        </w:rPr>
        <w:t>Jaynick</w:t>
      </w:r>
      <w:proofErr w:type="spellEnd"/>
      <w:r w:rsidRPr="000909AD">
        <w:rPr>
          <w:i/>
          <w:iCs/>
          <w:sz w:val="22"/>
          <w:szCs w:val="22"/>
          <w:lang w:eastAsia="en-GB"/>
        </w:rPr>
        <w:t xml:space="preserve"> Pty Ltd </w:t>
      </w:r>
      <w:r w:rsidR="004B2BB1" w:rsidRPr="000909AD">
        <w:rPr>
          <w:sz w:val="22"/>
          <w:szCs w:val="22"/>
          <w:lang w:eastAsia="en-GB"/>
        </w:rPr>
        <w:t>[2024] NWSC 83</w:t>
      </w:r>
      <w:r w:rsidRPr="000909AD">
        <w:rPr>
          <w:sz w:val="22"/>
          <w:szCs w:val="22"/>
          <w:lang w:eastAsia="en-GB"/>
        </w:rPr>
        <w:t xml:space="preserve"> –</w:t>
      </w:r>
      <w:r w:rsidR="0040685B" w:rsidRPr="000909AD">
        <w:rPr>
          <w:sz w:val="22"/>
          <w:szCs w:val="22"/>
          <w:lang w:eastAsia="en-GB"/>
        </w:rPr>
        <w:t xml:space="preserve"> </w:t>
      </w:r>
      <w:r w:rsidR="00C5523A" w:rsidRPr="000909AD">
        <w:rPr>
          <w:sz w:val="22"/>
          <w:szCs w:val="22"/>
          <w:lang w:eastAsia="en-GB"/>
        </w:rPr>
        <w:t xml:space="preserve">Supreme Court proceedings </w:t>
      </w:r>
      <w:r w:rsidR="0040685B" w:rsidRPr="000909AD">
        <w:rPr>
          <w:sz w:val="22"/>
          <w:szCs w:val="22"/>
          <w:lang w:eastAsia="en-GB"/>
        </w:rPr>
        <w:t>about</w:t>
      </w:r>
      <w:r w:rsidRPr="000909AD">
        <w:rPr>
          <w:sz w:val="22"/>
          <w:szCs w:val="22"/>
          <w:lang w:eastAsia="en-GB"/>
        </w:rPr>
        <w:t xml:space="preserve"> excessive use of </w:t>
      </w:r>
      <w:r w:rsidR="0040685B" w:rsidRPr="000909AD">
        <w:rPr>
          <w:sz w:val="22"/>
          <w:szCs w:val="22"/>
          <w:lang w:eastAsia="en-GB"/>
        </w:rPr>
        <w:t>easement, trespass and safety.</w:t>
      </w:r>
    </w:p>
    <w:p w14:paraId="7AA11025" w14:textId="77777777" w:rsidR="004B2BB1" w:rsidRDefault="004B2BB1" w:rsidP="00470B86">
      <w:pPr>
        <w:pStyle w:val="ListParagraph"/>
        <w:ind w:left="-2160"/>
        <w:rPr>
          <w:bCs/>
          <w:i/>
          <w:iCs/>
          <w:sz w:val="22"/>
          <w:szCs w:val="22"/>
          <w:lang w:eastAsia="en-GB"/>
        </w:rPr>
      </w:pPr>
    </w:p>
    <w:p w14:paraId="5A95D358" w14:textId="77777777" w:rsidR="000D3080" w:rsidRPr="000909AD" w:rsidRDefault="000D3080" w:rsidP="00470B86">
      <w:pPr>
        <w:pStyle w:val="ListParagraph"/>
        <w:numPr>
          <w:ilvl w:val="0"/>
          <w:numId w:val="9"/>
        </w:numPr>
        <w:ind w:left="360"/>
        <w:rPr>
          <w:rStyle w:val="Strong"/>
          <w:b w:val="0"/>
          <w:i/>
          <w:iCs/>
          <w:sz w:val="22"/>
          <w:szCs w:val="22"/>
          <w:lang w:eastAsia="en-GB"/>
        </w:rPr>
      </w:pPr>
      <w:r w:rsidRPr="000909AD">
        <w:rPr>
          <w:i/>
          <w:iCs/>
          <w:sz w:val="22"/>
          <w:szCs w:val="22"/>
          <w:lang w:eastAsia="en-GB"/>
        </w:rPr>
        <w:t>Hy-Tec Industries Pty Ltd v Parramatta City Council</w:t>
      </w:r>
      <w:r w:rsidRPr="000909AD">
        <w:rPr>
          <w:sz w:val="22"/>
          <w:szCs w:val="22"/>
          <w:lang w:eastAsia="en-GB"/>
        </w:rPr>
        <w:t xml:space="preserve"> [2023] NSWLEC 1406 – </w:t>
      </w:r>
      <w:r>
        <w:rPr>
          <w:sz w:val="22"/>
          <w:szCs w:val="22"/>
          <w:lang w:eastAsia="en-GB"/>
        </w:rPr>
        <w:t>extending</w:t>
      </w:r>
      <w:r w:rsidRPr="000909AD">
        <w:rPr>
          <w:sz w:val="22"/>
          <w:szCs w:val="22"/>
          <w:lang w:eastAsia="en-GB"/>
        </w:rPr>
        <w:t xml:space="preserve"> time-limited development consent.  Led by Craig Leggat SC.</w:t>
      </w:r>
    </w:p>
    <w:p w14:paraId="58F56E50" w14:textId="77777777" w:rsidR="000D3080" w:rsidRPr="000909AD" w:rsidRDefault="000D3080" w:rsidP="00470B86">
      <w:pPr>
        <w:pStyle w:val="ListParagraph"/>
        <w:ind w:left="-2160"/>
        <w:rPr>
          <w:bCs/>
          <w:i/>
          <w:iCs/>
          <w:sz w:val="22"/>
          <w:szCs w:val="22"/>
          <w:lang w:eastAsia="en-GB"/>
        </w:rPr>
      </w:pPr>
    </w:p>
    <w:p w14:paraId="6781D3A3" w14:textId="2148086E" w:rsidR="004B2BB1" w:rsidRPr="000909AD" w:rsidRDefault="004B2BB1" w:rsidP="00470B86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r w:rsidRPr="000909AD">
        <w:rPr>
          <w:bCs/>
          <w:i/>
          <w:iCs/>
          <w:sz w:val="22"/>
          <w:szCs w:val="22"/>
          <w:lang w:eastAsia="en-GB"/>
        </w:rPr>
        <w:t xml:space="preserve">In the matter of Sydney Hire NSW Pty Ltd </w:t>
      </w:r>
      <w:r w:rsidRPr="000909AD">
        <w:rPr>
          <w:bCs/>
          <w:sz w:val="22"/>
          <w:szCs w:val="22"/>
          <w:lang w:eastAsia="en-GB"/>
        </w:rPr>
        <w:t>[2023] NSWSC 1580 – setting aside a statutory demand to wind up a company</w:t>
      </w:r>
      <w:r w:rsidR="0040685B" w:rsidRPr="000909AD">
        <w:rPr>
          <w:bCs/>
          <w:sz w:val="22"/>
          <w:szCs w:val="22"/>
          <w:lang w:eastAsia="en-GB"/>
        </w:rPr>
        <w:t>.</w:t>
      </w:r>
    </w:p>
    <w:p w14:paraId="0DA8DA15" w14:textId="77777777" w:rsidR="00DD1009" w:rsidRPr="000909AD" w:rsidRDefault="00DD1009" w:rsidP="00470B86">
      <w:pPr>
        <w:rPr>
          <w:bCs/>
          <w:i/>
          <w:iCs/>
          <w:sz w:val="22"/>
          <w:szCs w:val="22"/>
          <w:lang w:eastAsia="en-GB"/>
        </w:rPr>
      </w:pPr>
    </w:p>
    <w:p w14:paraId="0B706CD2" w14:textId="529ABAC4" w:rsidR="00DD1009" w:rsidRPr="000909AD" w:rsidRDefault="00DD1009" w:rsidP="00470B86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r w:rsidRPr="000909AD">
        <w:rPr>
          <w:bCs/>
          <w:i/>
          <w:iCs/>
          <w:sz w:val="22"/>
          <w:szCs w:val="22"/>
          <w:lang w:eastAsia="en-GB"/>
        </w:rPr>
        <w:t xml:space="preserve">Tweed Shire Council v Cooke </w:t>
      </w:r>
      <w:r w:rsidR="00BA484E" w:rsidRPr="000909AD">
        <w:rPr>
          <w:bCs/>
          <w:sz w:val="22"/>
          <w:szCs w:val="22"/>
          <w:lang w:eastAsia="en-GB"/>
        </w:rPr>
        <w:t xml:space="preserve">[2023] NSWLEC 73 </w:t>
      </w:r>
      <w:r w:rsidR="00BF6548" w:rsidRPr="000909AD">
        <w:rPr>
          <w:bCs/>
          <w:sz w:val="22"/>
          <w:szCs w:val="22"/>
          <w:lang w:eastAsia="en-GB"/>
        </w:rPr>
        <w:t xml:space="preserve">– </w:t>
      </w:r>
      <w:r w:rsidR="000D3080">
        <w:rPr>
          <w:bCs/>
          <w:sz w:val="22"/>
          <w:szCs w:val="22"/>
          <w:lang w:eastAsia="en-GB"/>
        </w:rPr>
        <w:t xml:space="preserve">civil enforcement proceedings </w:t>
      </w:r>
      <w:r w:rsidR="0040685B" w:rsidRPr="000909AD">
        <w:rPr>
          <w:bCs/>
          <w:sz w:val="22"/>
          <w:szCs w:val="22"/>
          <w:lang w:eastAsia="en-GB"/>
        </w:rPr>
        <w:t>in L</w:t>
      </w:r>
      <w:r w:rsidR="002E7AAC">
        <w:rPr>
          <w:bCs/>
          <w:sz w:val="22"/>
          <w:szCs w:val="22"/>
          <w:lang w:eastAsia="en-GB"/>
        </w:rPr>
        <w:t>&amp;E</w:t>
      </w:r>
      <w:r w:rsidR="0040685B" w:rsidRPr="000909AD">
        <w:rPr>
          <w:bCs/>
          <w:sz w:val="22"/>
          <w:szCs w:val="22"/>
          <w:lang w:eastAsia="en-GB"/>
        </w:rPr>
        <w:t xml:space="preserve"> Court</w:t>
      </w:r>
      <w:r w:rsidRPr="000909AD">
        <w:rPr>
          <w:bCs/>
          <w:sz w:val="22"/>
          <w:szCs w:val="22"/>
          <w:lang w:eastAsia="en-GB"/>
        </w:rPr>
        <w:t>.  Led by Clifford Ireland.</w:t>
      </w:r>
    </w:p>
    <w:p w14:paraId="341C0E3B" w14:textId="77777777" w:rsidR="00BA484E" w:rsidRPr="000909AD" w:rsidRDefault="00BA484E" w:rsidP="00470B86">
      <w:pPr>
        <w:pStyle w:val="ListParagraph"/>
        <w:ind w:left="-2160"/>
        <w:rPr>
          <w:rStyle w:val="Strong"/>
          <w:b w:val="0"/>
          <w:bCs w:val="0"/>
          <w:i/>
          <w:iCs/>
          <w:sz w:val="22"/>
          <w:szCs w:val="22"/>
        </w:rPr>
      </w:pPr>
    </w:p>
    <w:p w14:paraId="6D9A121C" w14:textId="30F5CF53" w:rsidR="0091577E" w:rsidRPr="000909AD" w:rsidRDefault="00DD1009" w:rsidP="00470B86">
      <w:pPr>
        <w:pStyle w:val="ListParagraph"/>
        <w:numPr>
          <w:ilvl w:val="0"/>
          <w:numId w:val="9"/>
        </w:numPr>
        <w:ind w:left="360"/>
        <w:rPr>
          <w:bCs/>
          <w:i/>
          <w:iCs/>
          <w:sz w:val="22"/>
          <w:szCs w:val="22"/>
          <w:lang w:eastAsia="en-GB"/>
        </w:rPr>
      </w:pPr>
      <w:r w:rsidRPr="000909AD">
        <w:rPr>
          <w:rStyle w:val="Strong"/>
          <w:b w:val="0"/>
          <w:bCs w:val="0"/>
          <w:i/>
          <w:iCs/>
          <w:sz w:val="22"/>
          <w:szCs w:val="22"/>
        </w:rPr>
        <w:t xml:space="preserve">Neilson v Secretary, Department of Planning &amp; Environment </w:t>
      </w:r>
      <w:r w:rsidRPr="000909AD">
        <w:rPr>
          <w:rStyle w:val="Strong"/>
          <w:b w:val="0"/>
          <w:bCs w:val="0"/>
          <w:sz w:val="22"/>
          <w:szCs w:val="22"/>
        </w:rPr>
        <w:t>[2023] NSWLEC 32</w:t>
      </w:r>
      <w:r w:rsidRPr="000909AD">
        <w:rPr>
          <w:rStyle w:val="Strong"/>
          <w:sz w:val="22"/>
          <w:szCs w:val="22"/>
        </w:rPr>
        <w:t xml:space="preserve"> </w:t>
      </w:r>
      <w:r w:rsidR="0091577E" w:rsidRPr="000909AD">
        <w:rPr>
          <w:bCs/>
          <w:sz w:val="22"/>
          <w:szCs w:val="22"/>
          <w:lang w:eastAsia="en-GB"/>
        </w:rPr>
        <w:t xml:space="preserve">– </w:t>
      </w:r>
      <w:r w:rsidR="0040685B" w:rsidRPr="000909AD">
        <w:rPr>
          <w:bCs/>
          <w:sz w:val="22"/>
          <w:szCs w:val="22"/>
          <w:lang w:eastAsia="en-GB"/>
        </w:rPr>
        <w:t xml:space="preserve">application </w:t>
      </w:r>
      <w:r w:rsidR="002577C2">
        <w:rPr>
          <w:bCs/>
          <w:sz w:val="22"/>
          <w:szCs w:val="22"/>
          <w:lang w:eastAsia="en-GB"/>
        </w:rPr>
        <w:t xml:space="preserve">in L&amp;E Court </w:t>
      </w:r>
      <w:r w:rsidR="0040685B" w:rsidRPr="000909AD">
        <w:rPr>
          <w:bCs/>
          <w:sz w:val="22"/>
          <w:szCs w:val="22"/>
          <w:lang w:eastAsia="en-GB"/>
        </w:rPr>
        <w:t>for</w:t>
      </w:r>
      <w:r w:rsidR="0091577E" w:rsidRPr="000909AD">
        <w:rPr>
          <w:bCs/>
          <w:sz w:val="22"/>
          <w:szCs w:val="22"/>
          <w:lang w:eastAsia="en-GB"/>
        </w:rPr>
        <w:t xml:space="preserve"> mandamus to compel </w:t>
      </w:r>
      <w:r w:rsidR="0040685B" w:rsidRPr="000909AD">
        <w:rPr>
          <w:bCs/>
          <w:sz w:val="22"/>
          <w:szCs w:val="22"/>
          <w:lang w:eastAsia="en-GB"/>
        </w:rPr>
        <w:t>maintenance of</w:t>
      </w:r>
      <w:r w:rsidR="0091577E" w:rsidRPr="000909AD">
        <w:rPr>
          <w:bCs/>
          <w:sz w:val="22"/>
          <w:szCs w:val="22"/>
          <w:lang w:eastAsia="en-GB"/>
        </w:rPr>
        <w:t xml:space="preserve"> roads</w:t>
      </w:r>
      <w:r w:rsidR="009E1AFF" w:rsidRPr="000909AD">
        <w:rPr>
          <w:bCs/>
          <w:sz w:val="22"/>
          <w:szCs w:val="22"/>
          <w:lang w:eastAsia="en-GB"/>
        </w:rPr>
        <w:t xml:space="preserve"> in a national park</w:t>
      </w:r>
      <w:r w:rsidR="0091577E" w:rsidRPr="000909AD">
        <w:rPr>
          <w:bCs/>
          <w:sz w:val="22"/>
          <w:szCs w:val="22"/>
          <w:lang w:eastAsia="en-GB"/>
        </w:rPr>
        <w:t>.  Led by Clifford Ireland.</w:t>
      </w:r>
    </w:p>
    <w:p w14:paraId="0ECE2851" w14:textId="77777777" w:rsidR="004B2BB1" w:rsidRPr="000909AD" w:rsidRDefault="004B2BB1" w:rsidP="00470B86">
      <w:pPr>
        <w:pStyle w:val="ListParagraph"/>
        <w:ind w:left="-2160"/>
        <w:rPr>
          <w:sz w:val="22"/>
          <w:szCs w:val="22"/>
          <w:lang w:eastAsia="en-GB"/>
        </w:rPr>
      </w:pPr>
    </w:p>
    <w:p w14:paraId="00566E32" w14:textId="79EF18CD" w:rsidR="004B2BB1" w:rsidRPr="000909AD" w:rsidRDefault="004B2BB1" w:rsidP="00470B86">
      <w:pPr>
        <w:pStyle w:val="ListParagraph"/>
        <w:numPr>
          <w:ilvl w:val="0"/>
          <w:numId w:val="9"/>
        </w:numPr>
        <w:ind w:left="360"/>
        <w:rPr>
          <w:sz w:val="22"/>
          <w:szCs w:val="22"/>
          <w:lang w:eastAsia="en-GB"/>
        </w:rPr>
      </w:pPr>
      <w:r w:rsidRPr="000909AD">
        <w:rPr>
          <w:i/>
          <w:iCs/>
          <w:sz w:val="22"/>
          <w:szCs w:val="22"/>
          <w:lang w:eastAsia="en-GB"/>
        </w:rPr>
        <w:t>Butterworth v</w:t>
      </w:r>
      <w:r w:rsidRPr="000909AD">
        <w:rPr>
          <w:sz w:val="22"/>
          <w:szCs w:val="22"/>
          <w:lang w:eastAsia="en-GB"/>
        </w:rPr>
        <w:t xml:space="preserve"> </w:t>
      </w:r>
      <w:r w:rsidRPr="000909AD">
        <w:rPr>
          <w:i/>
          <w:iCs/>
          <w:sz w:val="22"/>
          <w:szCs w:val="22"/>
          <w:lang w:eastAsia="en-GB"/>
        </w:rPr>
        <w:t>Canterbury-Bankstown Council</w:t>
      </w:r>
      <w:r w:rsidRPr="000909AD">
        <w:rPr>
          <w:sz w:val="22"/>
          <w:szCs w:val="22"/>
          <w:lang w:eastAsia="en-GB"/>
        </w:rPr>
        <w:t xml:space="preserve"> [2023] NSWLEC 1453 – class 1 proceedings for</w:t>
      </w:r>
      <w:r w:rsidR="000511BF" w:rsidRPr="000909AD">
        <w:rPr>
          <w:sz w:val="22"/>
          <w:szCs w:val="22"/>
          <w:lang w:eastAsia="en-GB"/>
        </w:rPr>
        <w:t xml:space="preserve"> consent for</w:t>
      </w:r>
      <w:r w:rsidRPr="000909AD">
        <w:rPr>
          <w:sz w:val="22"/>
          <w:szCs w:val="22"/>
          <w:lang w:eastAsia="en-GB"/>
        </w:rPr>
        <w:t xml:space="preserve"> demolition and construction of new dwelling.</w:t>
      </w:r>
    </w:p>
    <w:p w14:paraId="17131BF9" w14:textId="77777777" w:rsidR="004B2BB1" w:rsidRDefault="004B2BB1" w:rsidP="00470B86">
      <w:pPr>
        <w:pStyle w:val="ListParagraph"/>
        <w:ind w:left="-2160"/>
        <w:rPr>
          <w:i/>
          <w:iCs/>
          <w:sz w:val="22"/>
          <w:szCs w:val="22"/>
          <w:lang w:eastAsia="en-GB"/>
        </w:rPr>
      </w:pPr>
    </w:p>
    <w:p w14:paraId="7E63B32E" w14:textId="77777777" w:rsidR="000D3080" w:rsidRPr="000909AD" w:rsidRDefault="000D3080" w:rsidP="00470B86">
      <w:pPr>
        <w:pStyle w:val="ListParagraph"/>
        <w:numPr>
          <w:ilvl w:val="0"/>
          <w:numId w:val="9"/>
        </w:numPr>
        <w:ind w:left="360"/>
        <w:rPr>
          <w:rStyle w:val="Strong"/>
          <w:b w:val="0"/>
          <w:i/>
          <w:iCs/>
          <w:sz w:val="22"/>
          <w:szCs w:val="22"/>
          <w:lang w:eastAsia="en-GB"/>
        </w:rPr>
      </w:pPr>
      <w:r w:rsidRPr="000909AD">
        <w:rPr>
          <w:rStyle w:val="Strong"/>
          <w:b w:val="0"/>
          <w:i/>
          <w:iCs/>
          <w:sz w:val="22"/>
          <w:szCs w:val="22"/>
          <w:lang w:eastAsia="en-GB"/>
        </w:rPr>
        <w:t>SE Ware Street Dev Pty Ltd v Gable Australia Pty Ltd</w:t>
      </w:r>
      <w:r w:rsidRPr="000909AD">
        <w:rPr>
          <w:rStyle w:val="Strong"/>
          <w:b w:val="0"/>
          <w:sz w:val="22"/>
          <w:szCs w:val="22"/>
          <w:lang w:eastAsia="en-GB"/>
        </w:rPr>
        <w:t xml:space="preserve"> [2023] NSWDC 540 – dispute about oral agreement for financial broking services.</w:t>
      </w:r>
    </w:p>
    <w:p w14:paraId="51DDD6EF" w14:textId="77777777" w:rsidR="000D3080" w:rsidRPr="000909AD" w:rsidRDefault="000D3080" w:rsidP="00470B86">
      <w:pPr>
        <w:pStyle w:val="ListParagraph"/>
        <w:ind w:left="-2160"/>
        <w:rPr>
          <w:rStyle w:val="Strong"/>
          <w:b w:val="0"/>
          <w:i/>
          <w:iCs/>
          <w:sz w:val="22"/>
          <w:szCs w:val="22"/>
          <w:lang w:eastAsia="en-GB"/>
        </w:rPr>
      </w:pPr>
    </w:p>
    <w:p w14:paraId="468B65F7" w14:textId="33A088F1" w:rsidR="000D3080" w:rsidRPr="000909AD" w:rsidRDefault="000D3080" w:rsidP="00470B86">
      <w:pPr>
        <w:pStyle w:val="ListParagraph"/>
        <w:numPr>
          <w:ilvl w:val="0"/>
          <w:numId w:val="9"/>
        </w:numPr>
        <w:ind w:left="360"/>
        <w:rPr>
          <w:rStyle w:val="Strong"/>
          <w:b w:val="0"/>
          <w:i/>
          <w:iCs/>
          <w:sz w:val="22"/>
          <w:szCs w:val="22"/>
          <w:lang w:eastAsia="en-GB"/>
        </w:rPr>
      </w:pPr>
      <w:proofErr w:type="spellStart"/>
      <w:r w:rsidRPr="000909AD">
        <w:rPr>
          <w:rStyle w:val="Strong"/>
          <w:b w:val="0"/>
          <w:i/>
          <w:iCs/>
          <w:sz w:val="22"/>
          <w:szCs w:val="22"/>
          <w:lang w:eastAsia="en-GB"/>
        </w:rPr>
        <w:t>Palsun</w:t>
      </w:r>
      <w:proofErr w:type="spellEnd"/>
      <w:r w:rsidRPr="000909AD">
        <w:rPr>
          <w:rStyle w:val="Strong"/>
          <w:b w:val="0"/>
          <w:i/>
          <w:iCs/>
          <w:sz w:val="22"/>
          <w:szCs w:val="22"/>
          <w:lang w:eastAsia="en-GB"/>
        </w:rPr>
        <w:t xml:space="preserve"> Pty Ltd v Foster</w:t>
      </w:r>
      <w:r w:rsidRPr="000909AD">
        <w:rPr>
          <w:rStyle w:val="Strong"/>
          <w:b w:val="0"/>
          <w:sz w:val="22"/>
          <w:szCs w:val="22"/>
          <w:lang w:eastAsia="en-GB"/>
        </w:rPr>
        <w:t xml:space="preserve"> [2023] NSWDC 556 – dispute about real estate agency agreement and </w:t>
      </w:r>
      <w:r w:rsidR="002E7AAC">
        <w:rPr>
          <w:rStyle w:val="Strong"/>
          <w:b w:val="0"/>
          <w:sz w:val="22"/>
          <w:szCs w:val="22"/>
          <w:lang w:eastAsia="en-GB"/>
        </w:rPr>
        <w:t>payment of</w:t>
      </w:r>
      <w:r w:rsidRPr="000909AD">
        <w:rPr>
          <w:rStyle w:val="Strong"/>
          <w:b w:val="0"/>
          <w:sz w:val="22"/>
          <w:szCs w:val="22"/>
          <w:lang w:eastAsia="en-GB"/>
        </w:rPr>
        <w:t xml:space="preserve"> commission.</w:t>
      </w:r>
    </w:p>
    <w:p w14:paraId="79E918A7" w14:textId="77777777" w:rsidR="000D3080" w:rsidRPr="000909AD" w:rsidRDefault="000D3080" w:rsidP="00470B86">
      <w:pPr>
        <w:pStyle w:val="ListParagraph"/>
        <w:ind w:left="-2160"/>
        <w:rPr>
          <w:i/>
          <w:iCs/>
          <w:sz w:val="22"/>
          <w:szCs w:val="22"/>
          <w:lang w:eastAsia="en-GB"/>
        </w:rPr>
      </w:pPr>
    </w:p>
    <w:p w14:paraId="68EDEDE9" w14:textId="0EBD9F7D" w:rsidR="00112F30" w:rsidRPr="000909AD" w:rsidRDefault="00112F30" w:rsidP="00470B86">
      <w:pPr>
        <w:pStyle w:val="ListParagraph"/>
        <w:numPr>
          <w:ilvl w:val="0"/>
          <w:numId w:val="9"/>
        </w:numPr>
        <w:ind w:left="360"/>
        <w:rPr>
          <w:sz w:val="22"/>
          <w:szCs w:val="22"/>
          <w:lang w:eastAsia="en-GB"/>
        </w:rPr>
      </w:pPr>
      <w:proofErr w:type="spellStart"/>
      <w:r w:rsidRPr="000909AD">
        <w:rPr>
          <w:i/>
          <w:iCs/>
          <w:sz w:val="22"/>
          <w:szCs w:val="22"/>
          <w:lang w:eastAsia="en-GB"/>
        </w:rPr>
        <w:t>Trev</w:t>
      </w:r>
      <w:r w:rsidR="00966D59" w:rsidRPr="000909AD">
        <w:rPr>
          <w:i/>
          <w:iCs/>
          <w:sz w:val="22"/>
          <w:szCs w:val="22"/>
          <w:lang w:eastAsia="en-GB"/>
        </w:rPr>
        <w:t>e</w:t>
      </w:r>
      <w:r w:rsidRPr="000909AD">
        <w:rPr>
          <w:i/>
          <w:iCs/>
          <w:sz w:val="22"/>
          <w:szCs w:val="22"/>
          <w:lang w:eastAsia="en-GB"/>
        </w:rPr>
        <w:t>nar</w:t>
      </w:r>
      <w:proofErr w:type="spellEnd"/>
      <w:r w:rsidRPr="000909AD">
        <w:rPr>
          <w:i/>
          <w:iCs/>
          <w:sz w:val="22"/>
          <w:szCs w:val="22"/>
          <w:lang w:eastAsia="en-GB"/>
        </w:rPr>
        <w:t xml:space="preserve"> Pty Ltd v Canterbury-Bankstown Council</w:t>
      </w:r>
      <w:r w:rsidRPr="000909AD">
        <w:rPr>
          <w:sz w:val="22"/>
          <w:szCs w:val="22"/>
          <w:lang w:eastAsia="en-GB"/>
        </w:rPr>
        <w:t xml:space="preserve"> </w:t>
      </w:r>
      <w:r w:rsidR="0091577E" w:rsidRPr="000909AD">
        <w:rPr>
          <w:sz w:val="22"/>
          <w:szCs w:val="22"/>
          <w:lang w:eastAsia="en-GB"/>
        </w:rPr>
        <w:t xml:space="preserve">[2022] NSWLEC 1680 </w:t>
      </w:r>
      <w:r w:rsidRPr="000909AD">
        <w:rPr>
          <w:sz w:val="22"/>
          <w:szCs w:val="22"/>
          <w:lang w:eastAsia="en-GB"/>
        </w:rPr>
        <w:t>–</w:t>
      </w:r>
      <w:r w:rsidR="008C4CF8" w:rsidRPr="000909AD">
        <w:rPr>
          <w:sz w:val="22"/>
          <w:szCs w:val="22"/>
          <w:lang w:eastAsia="en-GB"/>
        </w:rPr>
        <w:t xml:space="preserve"> </w:t>
      </w:r>
      <w:r w:rsidR="0098379B" w:rsidRPr="000909AD">
        <w:rPr>
          <w:sz w:val="22"/>
          <w:szCs w:val="22"/>
          <w:lang w:eastAsia="en-GB"/>
        </w:rPr>
        <w:t xml:space="preserve">class 1 </w:t>
      </w:r>
      <w:r w:rsidR="000511BF" w:rsidRPr="000909AD">
        <w:rPr>
          <w:sz w:val="22"/>
          <w:szCs w:val="22"/>
          <w:lang w:eastAsia="en-GB"/>
        </w:rPr>
        <w:t xml:space="preserve">proceedings for </w:t>
      </w:r>
      <w:r w:rsidRPr="000909AD">
        <w:rPr>
          <w:sz w:val="22"/>
          <w:szCs w:val="22"/>
          <w:lang w:eastAsia="en-GB"/>
        </w:rPr>
        <w:t>consent for subdivisio</w:t>
      </w:r>
      <w:r w:rsidR="0098379B" w:rsidRPr="000909AD">
        <w:rPr>
          <w:sz w:val="22"/>
          <w:szCs w:val="22"/>
          <w:lang w:eastAsia="en-GB"/>
        </w:rPr>
        <w:t>n.</w:t>
      </w:r>
    </w:p>
    <w:p w14:paraId="4717EF31" w14:textId="77777777" w:rsidR="0040685B" w:rsidRPr="000909AD" w:rsidRDefault="0040685B" w:rsidP="00470B86">
      <w:pPr>
        <w:rPr>
          <w:sz w:val="22"/>
          <w:szCs w:val="22"/>
          <w:lang w:eastAsia="en-GB"/>
        </w:rPr>
      </w:pPr>
    </w:p>
    <w:p w14:paraId="7C401173" w14:textId="77777777" w:rsidR="0040685B" w:rsidRPr="000909AD" w:rsidRDefault="0040685B" w:rsidP="00470B86">
      <w:pPr>
        <w:pStyle w:val="ListParagraph"/>
        <w:numPr>
          <w:ilvl w:val="0"/>
          <w:numId w:val="9"/>
        </w:numPr>
        <w:ind w:left="360"/>
        <w:rPr>
          <w:rStyle w:val="Strong"/>
          <w:sz w:val="22"/>
          <w:szCs w:val="22"/>
          <w:lang w:eastAsia="en-GB"/>
        </w:rPr>
      </w:pPr>
      <w:r w:rsidRPr="000909AD">
        <w:rPr>
          <w:rStyle w:val="Strong"/>
          <w:b w:val="0"/>
          <w:bCs w:val="0"/>
          <w:i/>
          <w:iCs/>
          <w:sz w:val="22"/>
          <w:szCs w:val="22"/>
        </w:rPr>
        <w:t>The Griffith Hotel Pty Ltd v Independent Liquor and Gaming Authority</w:t>
      </w:r>
      <w:r w:rsidRPr="000909AD">
        <w:rPr>
          <w:rStyle w:val="Strong"/>
          <w:b w:val="0"/>
          <w:bCs w:val="0"/>
          <w:sz w:val="22"/>
          <w:szCs w:val="22"/>
        </w:rPr>
        <w:t xml:space="preserve"> [2022] NSWSC 1520 – application for consolidation of proceedings.</w:t>
      </w:r>
    </w:p>
    <w:p w14:paraId="3EA6501E" w14:textId="77777777" w:rsidR="004B2BB1" w:rsidRPr="002E7AAC" w:rsidRDefault="004B2BB1" w:rsidP="00470B86">
      <w:pPr>
        <w:rPr>
          <w:i/>
          <w:iCs/>
          <w:sz w:val="22"/>
          <w:szCs w:val="22"/>
          <w:lang w:eastAsia="en-GB"/>
        </w:rPr>
      </w:pPr>
    </w:p>
    <w:p w14:paraId="3B51FA76" w14:textId="660DCFB2" w:rsidR="00F60136" w:rsidRPr="000909AD" w:rsidRDefault="00F60136" w:rsidP="00470B86">
      <w:pPr>
        <w:pStyle w:val="ListParagraph"/>
        <w:numPr>
          <w:ilvl w:val="0"/>
          <w:numId w:val="9"/>
        </w:numPr>
        <w:ind w:left="360"/>
        <w:rPr>
          <w:sz w:val="22"/>
          <w:szCs w:val="22"/>
          <w:lang w:eastAsia="en-GB"/>
        </w:rPr>
      </w:pPr>
      <w:r w:rsidRPr="000909AD">
        <w:rPr>
          <w:i/>
          <w:iCs/>
          <w:sz w:val="22"/>
          <w:szCs w:val="22"/>
          <w:lang w:eastAsia="en-GB"/>
        </w:rPr>
        <w:t>Hy-Tec Industries Pty Ltd v Pa</w:t>
      </w:r>
      <w:r w:rsidR="00BC259F" w:rsidRPr="000909AD">
        <w:rPr>
          <w:i/>
          <w:iCs/>
          <w:sz w:val="22"/>
          <w:szCs w:val="22"/>
          <w:lang w:eastAsia="en-GB"/>
        </w:rPr>
        <w:t>r</w:t>
      </w:r>
      <w:r w:rsidRPr="000909AD">
        <w:rPr>
          <w:i/>
          <w:iCs/>
          <w:sz w:val="22"/>
          <w:szCs w:val="22"/>
          <w:lang w:eastAsia="en-GB"/>
        </w:rPr>
        <w:t>ramatta City Council</w:t>
      </w:r>
      <w:r w:rsidRPr="000909AD">
        <w:rPr>
          <w:sz w:val="22"/>
          <w:szCs w:val="22"/>
          <w:lang w:eastAsia="en-GB"/>
        </w:rPr>
        <w:t xml:space="preserve"> [2022] NSWLEC 1041 –</w:t>
      </w:r>
      <w:r w:rsidR="008C4CF8" w:rsidRPr="000909AD">
        <w:rPr>
          <w:sz w:val="22"/>
          <w:szCs w:val="22"/>
          <w:lang w:eastAsia="en-GB"/>
        </w:rPr>
        <w:t xml:space="preserve"> </w:t>
      </w:r>
      <w:r w:rsidR="0098379B" w:rsidRPr="000909AD">
        <w:rPr>
          <w:sz w:val="22"/>
          <w:szCs w:val="22"/>
          <w:lang w:eastAsia="en-GB"/>
        </w:rPr>
        <w:t>class 1</w:t>
      </w:r>
      <w:r w:rsidR="00366BE7" w:rsidRPr="000909AD">
        <w:rPr>
          <w:sz w:val="22"/>
          <w:szCs w:val="22"/>
          <w:lang w:eastAsia="en-GB"/>
        </w:rPr>
        <w:t xml:space="preserve"> appeal</w:t>
      </w:r>
      <w:r w:rsidRPr="000909AD">
        <w:rPr>
          <w:sz w:val="22"/>
          <w:szCs w:val="22"/>
          <w:lang w:eastAsia="en-GB"/>
        </w:rPr>
        <w:t xml:space="preserve"> for consent for concrete plant</w:t>
      </w:r>
      <w:r w:rsidRPr="000909AD">
        <w:rPr>
          <w:sz w:val="22"/>
          <w:szCs w:val="22"/>
        </w:rPr>
        <w:t>.</w:t>
      </w:r>
      <w:r w:rsidR="00913703" w:rsidRPr="000909AD">
        <w:rPr>
          <w:sz w:val="22"/>
          <w:szCs w:val="22"/>
        </w:rPr>
        <w:t xml:space="preserve">  Led by Jodi Steele SC.</w:t>
      </w:r>
    </w:p>
    <w:p w14:paraId="3B14E3D5" w14:textId="77777777" w:rsidR="00F60136" w:rsidRPr="000909AD" w:rsidRDefault="00F60136" w:rsidP="00470B86">
      <w:pPr>
        <w:rPr>
          <w:sz w:val="22"/>
          <w:szCs w:val="22"/>
          <w:lang w:eastAsia="en-GB"/>
        </w:rPr>
      </w:pPr>
    </w:p>
    <w:p w14:paraId="5BB899C9" w14:textId="3E7A96D2" w:rsidR="003A6515" w:rsidRDefault="003A6515" w:rsidP="00470B86">
      <w:pPr>
        <w:pStyle w:val="ListParagraph"/>
        <w:numPr>
          <w:ilvl w:val="0"/>
          <w:numId w:val="9"/>
        </w:numPr>
        <w:ind w:left="360"/>
        <w:rPr>
          <w:sz w:val="22"/>
          <w:szCs w:val="22"/>
          <w:lang w:eastAsia="en-GB"/>
        </w:rPr>
      </w:pPr>
      <w:proofErr w:type="spellStart"/>
      <w:r w:rsidRPr="002763D0">
        <w:rPr>
          <w:i/>
          <w:iCs/>
          <w:sz w:val="22"/>
          <w:szCs w:val="22"/>
          <w:lang w:eastAsia="en-GB"/>
        </w:rPr>
        <w:t>Misthold</w:t>
      </w:r>
      <w:proofErr w:type="spellEnd"/>
      <w:r w:rsidRPr="002763D0">
        <w:rPr>
          <w:i/>
          <w:iCs/>
          <w:sz w:val="22"/>
          <w:szCs w:val="22"/>
          <w:lang w:eastAsia="en-GB"/>
        </w:rPr>
        <w:t xml:space="preserve"> Pty Ltd v NSW Historic Sites and Railway Heritage Company Pty Ltd (No 2) </w:t>
      </w:r>
      <w:r w:rsidRPr="002763D0">
        <w:rPr>
          <w:sz w:val="22"/>
          <w:szCs w:val="22"/>
          <w:lang w:eastAsia="en-GB"/>
        </w:rPr>
        <w:t xml:space="preserve">[2022] NSWSC 561 – </w:t>
      </w:r>
      <w:r w:rsidR="000511BF" w:rsidRPr="002763D0">
        <w:rPr>
          <w:sz w:val="22"/>
          <w:szCs w:val="22"/>
          <w:lang w:eastAsia="en-GB"/>
        </w:rPr>
        <w:t xml:space="preserve">dispute </w:t>
      </w:r>
      <w:r w:rsidR="002E7AAC" w:rsidRPr="002763D0">
        <w:rPr>
          <w:sz w:val="22"/>
          <w:szCs w:val="22"/>
          <w:lang w:eastAsia="en-GB"/>
        </w:rPr>
        <w:t>on lease, contract and competition law.</w:t>
      </w:r>
    </w:p>
    <w:p w14:paraId="04EB4F78" w14:textId="77777777" w:rsidR="002763D0" w:rsidRPr="002763D0" w:rsidRDefault="002763D0" w:rsidP="00470B86">
      <w:pPr>
        <w:rPr>
          <w:sz w:val="22"/>
          <w:szCs w:val="22"/>
          <w:lang w:eastAsia="en-GB"/>
        </w:rPr>
      </w:pPr>
    </w:p>
    <w:p w14:paraId="57823C22" w14:textId="612DAB7D" w:rsidR="00F60136" w:rsidRPr="000909AD" w:rsidRDefault="00913703" w:rsidP="00470B86">
      <w:pPr>
        <w:pStyle w:val="ListParagraph"/>
        <w:numPr>
          <w:ilvl w:val="0"/>
          <w:numId w:val="9"/>
        </w:numPr>
        <w:ind w:left="360"/>
        <w:rPr>
          <w:sz w:val="22"/>
          <w:szCs w:val="22"/>
          <w:lang w:eastAsia="en-GB"/>
        </w:rPr>
      </w:pPr>
      <w:r w:rsidRPr="000909AD">
        <w:rPr>
          <w:i/>
          <w:iCs/>
          <w:sz w:val="22"/>
          <w:szCs w:val="22"/>
          <w:lang w:eastAsia="en-GB"/>
        </w:rPr>
        <w:t>Bingo Holdings Pty Ltd v GC Group Company Pty Ltd</w:t>
      </w:r>
      <w:r w:rsidRPr="000909AD">
        <w:rPr>
          <w:sz w:val="22"/>
          <w:szCs w:val="22"/>
          <w:lang w:eastAsia="en-GB"/>
        </w:rPr>
        <w:t xml:space="preserve"> [2021] NSWCA 184 – application for leave</w:t>
      </w:r>
      <w:r w:rsidR="0098379B" w:rsidRPr="000909AD">
        <w:rPr>
          <w:sz w:val="22"/>
          <w:szCs w:val="22"/>
          <w:lang w:eastAsia="en-GB"/>
        </w:rPr>
        <w:t xml:space="preserve"> </w:t>
      </w:r>
      <w:r w:rsidRPr="000909AD">
        <w:rPr>
          <w:sz w:val="22"/>
          <w:szCs w:val="22"/>
          <w:lang w:eastAsia="en-GB"/>
        </w:rPr>
        <w:t>to plead apportionable claim without identifying particular concurrent wrongdoer</w:t>
      </w:r>
      <w:r w:rsidR="000D3080">
        <w:rPr>
          <w:sz w:val="22"/>
          <w:szCs w:val="22"/>
          <w:lang w:eastAsia="en-GB"/>
        </w:rPr>
        <w:t>s</w:t>
      </w:r>
      <w:r w:rsidRPr="000909AD">
        <w:rPr>
          <w:sz w:val="22"/>
          <w:szCs w:val="22"/>
          <w:lang w:eastAsia="en-GB"/>
        </w:rPr>
        <w:t>.  Led by Patrick Larkin SC and Turvey To.</w:t>
      </w:r>
    </w:p>
    <w:p w14:paraId="2E140ED2" w14:textId="77777777" w:rsidR="005A7523" w:rsidRPr="000909AD" w:rsidRDefault="005A7523" w:rsidP="00470B86">
      <w:pPr>
        <w:rPr>
          <w:sz w:val="22"/>
          <w:szCs w:val="22"/>
          <w:lang w:eastAsia="en-GB"/>
        </w:rPr>
      </w:pPr>
    </w:p>
    <w:p w14:paraId="573B778A" w14:textId="5790F4C4" w:rsidR="00913703" w:rsidRPr="000909AD" w:rsidRDefault="00913703" w:rsidP="00470B86">
      <w:pPr>
        <w:pStyle w:val="ListParagraph"/>
        <w:numPr>
          <w:ilvl w:val="0"/>
          <w:numId w:val="9"/>
        </w:numPr>
        <w:ind w:left="360"/>
        <w:rPr>
          <w:sz w:val="22"/>
          <w:szCs w:val="22"/>
          <w:lang w:eastAsia="en-GB"/>
        </w:rPr>
      </w:pPr>
      <w:r w:rsidRPr="000909AD">
        <w:rPr>
          <w:i/>
          <w:iCs/>
          <w:sz w:val="22"/>
          <w:szCs w:val="22"/>
          <w:lang w:eastAsia="en-GB"/>
        </w:rPr>
        <w:t xml:space="preserve">El Rihani v </w:t>
      </w:r>
      <w:proofErr w:type="spellStart"/>
      <w:r w:rsidRPr="000909AD">
        <w:rPr>
          <w:i/>
          <w:iCs/>
          <w:sz w:val="22"/>
          <w:szCs w:val="22"/>
          <w:lang w:eastAsia="en-GB"/>
        </w:rPr>
        <w:t>Hotait</w:t>
      </w:r>
      <w:proofErr w:type="spellEnd"/>
      <w:r w:rsidR="002D0C6A" w:rsidRPr="000909AD">
        <w:rPr>
          <w:i/>
          <w:iCs/>
          <w:sz w:val="22"/>
          <w:szCs w:val="22"/>
          <w:lang w:eastAsia="en-GB"/>
        </w:rPr>
        <w:t xml:space="preserve"> (No 2)</w:t>
      </w:r>
      <w:r w:rsidR="002D0C6A" w:rsidRPr="000909AD">
        <w:rPr>
          <w:sz w:val="22"/>
          <w:szCs w:val="22"/>
          <w:lang w:eastAsia="en-GB"/>
        </w:rPr>
        <w:t xml:space="preserve"> [2023] FCA 375 </w:t>
      </w:r>
      <w:r w:rsidR="005A7523" w:rsidRPr="000909AD">
        <w:rPr>
          <w:sz w:val="22"/>
          <w:szCs w:val="22"/>
          <w:lang w:eastAsia="en-GB"/>
        </w:rPr>
        <w:t>–</w:t>
      </w:r>
      <w:r w:rsidRPr="000909AD">
        <w:rPr>
          <w:sz w:val="22"/>
          <w:szCs w:val="22"/>
          <w:lang w:eastAsia="en-GB"/>
        </w:rPr>
        <w:t xml:space="preserve"> </w:t>
      </w:r>
      <w:r w:rsidR="002D0C6A" w:rsidRPr="000909AD">
        <w:rPr>
          <w:sz w:val="22"/>
          <w:szCs w:val="22"/>
          <w:lang w:eastAsia="en-GB"/>
        </w:rPr>
        <w:t xml:space="preserve">dispute about </w:t>
      </w:r>
      <w:r w:rsidR="005A7523" w:rsidRPr="000909AD">
        <w:rPr>
          <w:sz w:val="22"/>
          <w:szCs w:val="22"/>
          <w:lang w:eastAsia="en-GB"/>
        </w:rPr>
        <w:t>construction of deed</w:t>
      </w:r>
      <w:r w:rsidR="002D0C6A" w:rsidRPr="000909AD">
        <w:rPr>
          <w:sz w:val="22"/>
          <w:szCs w:val="22"/>
          <w:lang w:eastAsia="en-GB"/>
        </w:rPr>
        <w:t xml:space="preserve">s </w:t>
      </w:r>
      <w:r w:rsidR="00366BE7" w:rsidRPr="000909AD">
        <w:rPr>
          <w:sz w:val="22"/>
          <w:szCs w:val="22"/>
          <w:lang w:eastAsia="en-GB"/>
        </w:rPr>
        <w:t>relating to business separation</w:t>
      </w:r>
      <w:r w:rsidR="005A7523" w:rsidRPr="000909AD">
        <w:rPr>
          <w:sz w:val="22"/>
          <w:szCs w:val="22"/>
          <w:lang w:eastAsia="en-GB"/>
        </w:rPr>
        <w:t>.  Led by Andrew Davis.</w:t>
      </w:r>
    </w:p>
    <w:p w14:paraId="0962491C" w14:textId="77777777" w:rsidR="002A422E" w:rsidRDefault="002A422E">
      <w:pPr>
        <w:rPr>
          <w:sz w:val="22"/>
          <w:szCs w:val="22"/>
        </w:rPr>
      </w:pPr>
    </w:p>
    <w:p w14:paraId="6B5C4327" w14:textId="77777777" w:rsidR="002A422E" w:rsidRDefault="002A422E">
      <w:pPr>
        <w:rPr>
          <w:sz w:val="22"/>
          <w:szCs w:val="22"/>
        </w:rPr>
      </w:pPr>
    </w:p>
    <w:p w14:paraId="192255B9" w14:textId="043AE625" w:rsidR="002A422E" w:rsidRPr="002A422E" w:rsidRDefault="003904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SOLICITOR EXPERIENCE</w:t>
      </w:r>
    </w:p>
    <w:p w14:paraId="787FE526" w14:textId="77777777" w:rsidR="002A422E" w:rsidRPr="000909AD" w:rsidRDefault="002A422E">
      <w:pPr>
        <w:rPr>
          <w:sz w:val="22"/>
          <w:szCs w:val="22"/>
        </w:rPr>
      </w:pPr>
    </w:p>
    <w:p w14:paraId="18FA429D" w14:textId="748F281E" w:rsidR="00142629" w:rsidRPr="002A422E" w:rsidRDefault="00142629">
      <w:pPr>
        <w:rPr>
          <w:bCs/>
          <w:sz w:val="22"/>
          <w:szCs w:val="22"/>
        </w:rPr>
      </w:pPr>
      <w:r w:rsidRPr="000909AD">
        <w:rPr>
          <w:sz w:val="22"/>
          <w:szCs w:val="22"/>
        </w:rPr>
        <w:t xml:space="preserve">2009 – </w:t>
      </w:r>
      <w:r w:rsidR="00B54553" w:rsidRPr="000909AD">
        <w:rPr>
          <w:sz w:val="22"/>
          <w:szCs w:val="22"/>
        </w:rPr>
        <w:t>2021</w:t>
      </w:r>
      <w:r w:rsidRPr="000909AD">
        <w:rPr>
          <w:sz w:val="22"/>
          <w:szCs w:val="22"/>
        </w:rPr>
        <w:tab/>
      </w:r>
      <w:r w:rsidRPr="000909AD">
        <w:rPr>
          <w:sz w:val="22"/>
          <w:szCs w:val="22"/>
        </w:rPr>
        <w:tab/>
      </w:r>
      <w:r w:rsidR="005E766F" w:rsidRPr="002A422E">
        <w:rPr>
          <w:bCs/>
          <w:sz w:val="22"/>
          <w:szCs w:val="22"/>
        </w:rPr>
        <w:t xml:space="preserve">Consultant Legal Counsel, </w:t>
      </w:r>
      <w:proofErr w:type="spellStart"/>
      <w:r w:rsidR="005E766F" w:rsidRPr="002A422E">
        <w:rPr>
          <w:bCs/>
          <w:sz w:val="22"/>
          <w:szCs w:val="22"/>
        </w:rPr>
        <w:t>Adbri</w:t>
      </w:r>
      <w:proofErr w:type="spellEnd"/>
    </w:p>
    <w:p w14:paraId="11B59EDB" w14:textId="4AF3B0BC" w:rsidR="009556B6" w:rsidRPr="002A422E" w:rsidRDefault="00142629">
      <w:pPr>
        <w:rPr>
          <w:bCs/>
          <w:sz w:val="22"/>
          <w:szCs w:val="22"/>
        </w:rPr>
      </w:pPr>
      <w:r w:rsidRPr="002A422E">
        <w:rPr>
          <w:bCs/>
          <w:sz w:val="22"/>
          <w:szCs w:val="22"/>
        </w:rPr>
        <w:t>200</w:t>
      </w:r>
      <w:r w:rsidR="00E12769" w:rsidRPr="002A422E">
        <w:rPr>
          <w:bCs/>
          <w:sz w:val="22"/>
          <w:szCs w:val="22"/>
        </w:rPr>
        <w:t>6</w:t>
      </w:r>
      <w:r w:rsidRPr="002A422E">
        <w:rPr>
          <w:bCs/>
          <w:sz w:val="22"/>
          <w:szCs w:val="22"/>
        </w:rPr>
        <w:t xml:space="preserve"> – 2008</w:t>
      </w:r>
      <w:r w:rsidRPr="002A422E">
        <w:rPr>
          <w:bCs/>
          <w:sz w:val="22"/>
          <w:szCs w:val="22"/>
        </w:rPr>
        <w:tab/>
      </w:r>
      <w:r w:rsidR="0039043B">
        <w:rPr>
          <w:bCs/>
          <w:sz w:val="22"/>
          <w:szCs w:val="22"/>
        </w:rPr>
        <w:tab/>
        <w:t xml:space="preserve">Locum </w:t>
      </w:r>
      <w:r w:rsidRPr="002A422E">
        <w:rPr>
          <w:bCs/>
          <w:sz w:val="22"/>
          <w:szCs w:val="22"/>
        </w:rPr>
        <w:t>Legal Counsel, BlueScope Steel</w:t>
      </w:r>
    </w:p>
    <w:p w14:paraId="5EFEC40B" w14:textId="4A2F3FF6" w:rsidR="00142629" w:rsidRPr="002A422E" w:rsidRDefault="007C6D64" w:rsidP="007C6D64">
      <w:pPr>
        <w:rPr>
          <w:bCs/>
          <w:sz w:val="22"/>
          <w:szCs w:val="22"/>
        </w:rPr>
      </w:pPr>
      <w:r w:rsidRPr="002A422E">
        <w:rPr>
          <w:bCs/>
          <w:sz w:val="22"/>
          <w:szCs w:val="22"/>
        </w:rPr>
        <w:t>2005</w:t>
      </w:r>
      <w:r w:rsidRPr="002A422E">
        <w:rPr>
          <w:bCs/>
          <w:sz w:val="22"/>
          <w:szCs w:val="22"/>
        </w:rPr>
        <w:tab/>
      </w:r>
      <w:r w:rsidR="00142629" w:rsidRPr="002A422E">
        <w:rPr>
          <w:bCs/>
          <w:sz w:val="22"/>
          <w:szCs w:val="22"/>
        </w:rPr>
        <w:tab/>
      </w:r>
      <w:r w:rsidR="00142629" w:rsidRPr="002A422E">
        <w:rPr>
          <w:bCs/>
          <w:sz w:val="22"/>
          <w:szCs w:val="22"/>
        </w:rPr>
        <w:tab/>
        <w:t>Solicitor, Redfern Legal Centre</w:t>
      </w:r>
    </w:p>
    <w:p w14:paraId="4A33EB37" w14:textId="643A9F7E" w:rsidR="0039043B" w:rsidRDefault="0039043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2003 – 2004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Solicitor, Townsends</w:t>
      </w:r>
    </w:p>
    <w:p w14:paraId="55DFB8FF" w14:textId="494B8BEC" w:rsidR="00142629" w:rsidRPr="002A422E" w:rsidRDefault="00142629">
      <w:pPr>
        <w:rPr>
          <w:bCs/>
          <w:sz w:val="22"/>
          <w:szCs w:val="22"/>
        </w:rPr>
      </w:pPr>
      <w:r w:rsidRPr="002A422E">
        <w:rPr>
          <w:bCs/>
          <w:sz w:val="22"/>
          <w:szCs w:val="22"/>
        </w:rPr>
        <w:t>2001 – 200</w:t>
      </w:r>
      <w:r w:rsidR="0039043B">
        <w:rPr>
          <w:bCs/>
          <w:sz w:val="22"/>
          <w:szCs w:val="22"/>
        </w:rPr>
        <w:t>2</w:t>
      </w:r>
      <w:r w:rsidRPr="002A422E">
        <w:rPr>
          <w:bCs/>
          <w:sz w:val="22"/>
          <w:szCs w:val="22"/>
        </w:rPr>
        <w:tab/>
      </w:r>
      <w:r w:rsidRPr="002A422E">
        <w:rPr>
          <w:bCs/>
          <w:sz w:val="22"/>
          <w:szCs w:val="22"/>
        </w:rPr>
        <w:tab/>
        <w:t>Legal Counsel, Shell</w:t>
      </w:r>
    </w:p>
    <w:p w14:paraId="55F6BDEE" w14:textId="43DE0BDA" w:rsidR="00142629" w:rsidRPr="002A422E" w:rsidRDefault="00142629">
      <w:pPr>
        <w:rPr>
          <w:bCs/>
          <w:sz w:val="22"/>
          <w:szCs w:val="22"/>
        </w:rPr>
      </w:pPr>
      <w:r w:rsidRPr="002A422E">
        <w:rPr>
          <w:bCs/>
          <w:sz w:val="22"/>
          <w:szCs w:val="22"/>
        </w:rPr>
        <w:t>199</w:t>
      </w:r>
      <w:r w:rsidR="000511BF" w:rsidRPr="002A422E">
        <w:rPr>
          <w:bCs/>
          <w:sz w:val="22"/>
          <w:szCs w:val="22"/>
        </w:rPr>
        <w:t>7</w:t>
      </w:r>
      <w:r w:rsidRPr="002A422E">
        <w:rPr>
          <w:bCs/>
          <w:sz w:val="22"/>
          <w:szCs w:val="22"/>
        </w:rPr>
        <w:t xml:space="preserve"> – </w:t>
      </w:r>
      <w:r w:rsidR="00AC1C52">
        <w:rPr>
          <w:bCs/>
          <w:sz w:val="22"/>
          <w:szCs w:val="22"/>
        </w:rPr>
        <w:t>2000</w:t>
      </w:r>
      <w:r w:rsidRPr="002A422E">
        <w:rPr>
          <w:bCs/>
          <w:sz w:val="22"/>
          <w:szCs w:val="22"/>
        </w:rPr>
        <w:tab/>
      </w:r>
      <w:r w:rsidRPr="002A422E">
        <w:rPr>
          <w:bCs/>
          <w:sz w:val="22"/>
          <w:szCs w:val="22"/>
        </w:rPr>
        <w:tab/>
        <w:t>Solicitor, Finlaysons</w:t>
      </w:r>
    </w:p>
    <w:p w14:paraId="5CF9A9D5" w14:textId="77777777" w:rsidR="00FB6E8C" w:rsidRDefault="00FB6E8C" w:rsidP="00142629">
      <w:pPr>
        <w:rPr>
          <w:sz w:val="22"/>
          <w:szCs w:val="22"/>
        </w:rPr>
      </w:pPr>
    </w:p>
    <w:p w14:paraId="224A2881" w14:textId="77777777" w:rsidR="002A422E" w:rsidRPr="000909AD" w:rsidRDefault="002A422E" w:rsidP="00142629">
      <w:pPr>
        <w:rPr>
          <w:sz w:val="22"/>
          <w:szCs w:val="22"/>
        </w:rPr>
      </w:pPr>
    </w:p>
    <w:p w14:paraId="43BF2FF5" w14:textId="78FB24A9" w:rsidR="00142629" w:rsidRPr="000909AD" w:rsidRDefault="00142629" w:rsidP="00142629">
      <w:pPr>
        <w:rPr>
          <w:sz w:val="22"/>
          <w:szCs w:val="22"/>
        </w:rPr>
      </w:pPr>
      <w:r w:rsidRPr="000909AD">
        <w:rPr>
          <w:b/>
          <w:sz w:val="22"/>
          <w:szCs w:val="22"/>
        </w:rPr>
        <w:t>EDUCATION</w:t>
      </w:r>
    </w:p>
    <w:p w14:paraId="189FA2CC" w14:textId="77777777" w:rsidR="00142629" w:rsidRPr="000909AD" w:rsidRDefault="00142629">
      <w:pPr>
        <w:rPr>
          <w:sz w:val="22"/>
          <w:szCs w:val="22"/>
        </w:rPr>
      </w:pPr>
    </w:p>
    <w:p w14:paraId="3F3528F4" w14:textId="77777777" w:rsidR="00142629" w:rsidRPr="000909AD" w:rsidRDefault="00142629">
      <w:pPr>
        <w:rPr>
          <w:sz w:val="22"/>
          <w:szCs w:val="22"/>
        </w:rPr>
      </w:pPr>
      <w:r w:rsidRPr="000909AD">
        <w:rPr>
          <w:sz w:val="22"/>
          <w:szCs w:val="22"/>
        </w:rPr>
        <w:t>2005 – 2009</w:t>
      </w:r>
      <w:r w:rsidRPr="000909AD">
        <w:rPr>
          <w:sz w:val="22"/>
          <w:szCs w:val="22"/>
        </w:rPr>
        <w:tab/>
      </w:r>
      <w:r w:rsidRPr="000909AD">
        <w:rPr>
          <w:sz w:val="22"/>
          <w:szCs w:val="22"/>
        </w:rPr>
        <w:tab/>
        <w:t>Master of Dispute Resolution with Honours, University of Technology Sydney</w:t>
      </w:r>
    </w:p>
    <w:p w14:paraId="7570DEFF" w14:textId="77777777" w:rsidR="00142629" w:rsidRPr="000909AD" w:rsidRDefault="00142629">
      <w:pPr>
        <w:rPr>
          <w:sz w:val="22"/>
          <w:szCs w:val="22"/>
        </w:rPr>
      </w:pPr>
      <w:r w:rsidRPr="000909AD">
        <w:rPr>
          <w:sz w:val="22"/>
          <w:szCs w:val="22"/>
        </w:rPr>
        <w:t>1997</w:t>
      </w:r>
      <w:r w:rsidRPr="000909AD">
        <w:rPr>
          <w:sz w:val="22"/>
          <w:szCs w:val="22"/>
        </w:rPr>
        <w:tab/>
      </w:r>
      <w:r w:rsidRPr="000909AD">
        <w:rPr>
          <w:sz w:val="22"/>
          <w:szCs w:val="22"/>
        </w:rPr>
        <w:tab/>
      </w:r>
      <w:r w:rsidRPr="000909AD">
        <w:rPr>
          <w:sz w:val="22"/>
          <w:szCs w:val="22"/>
        </w:rPr>
        <w:tab/>
        <w:t>Graduate Certificate in Legal Practice, University of South Australia</w:t>
      </w:r>
    </w:p>
    <w:p w14:paraId="0627CBFC" w14:textId="77777777" w:rsidR="00142629" w:rsidRPr="000909AD" w:rsidRDefault="00142629">
      <w:pPr>
        <w:rPr>
          <w:sz w:val="22"/>
          <w:szCs w:val="22"/>
        </w:rPr>
      </w:pPr>
      <w:r w:rsidRPr="000909AD">
        <w:rPr>
          <w:sz w:val="22"/>
          <w:szCs w:val="22"/>
        </w:rPr>
        <w:t>1993 – 1996</w:t>
      </w:r>
      <w:r w:rsidRPr="000909AD">
        <w:rPr>
          <w:sz w:val="22"/>
          <w:szCs w:val="22"/>
        </w:rPr>
        <w:tab/>
      </w:r>
      <w:r w:rsidRPr="000909AD">
        <w:rPr>
          <w:sz w:val="22"/>
          <w:szCs w:val="22"/>
        </w:rPr>
        <w:tab/>
        <w:t>Bachelor of Laws with Honours, University of Adelaide (Prize for Restitution)</w:t>
      </w:r>
    </w:p>
    <w:p w14:paraId="3FC93307" w14:textId="77777777" w:rsidR="00142629" w:rsidRPr="000909AD" w:rsidRDefault="00142629">
      <w:pPr>
        <w:rPr>
          <w:sz w:val="22"/>
          <w:szCs w:val="22"/>
        </w:rPr>
      </w:pPr>
      <w:r w:rsidRPr="000909AD">
        <w:rPr>
          <w:sz w:val="22"/>
          <w:szCs w:val="22"/>
        </w:rPr>
        <w:t>1992 – 1994</w:t>
      </w:r>
      <w:r w:rsidRPr="000909AD">
        <w:rPr>
          <w:sz w:val="22"/>
          <w:szCs w:val="22"/>
        </w:rPr>
        <w:tab/>
      </w:r>
      <w:r w:rsidRPr="000909AD">
        <w:rPr>
          <w:sz w:val="22"/>
          <w:szCs w:val="22"/>
        </w:rPr>
        <w:tab/>
        <w:t>Bachelor of Economics, University of Adelaide (CAS Hawker Scholarship)</w:t>
      </w:r>
    </w:p>
    <w:p w14:paraId="24B75B07" w14:textId="70F541E5" w:rsidR="00142629" w:rsidRPr="000909AD" w:rsidRDefault="00142629" w:rsidP="00142629">
      <w:pPr>
        <w:rPr>
          <w:b/>
          <w:sz w:val="22"/>
          <w:szCs w:val="22"/>
        </w:rPr>
      </w:pPr>
    </w:p>
    <w:p w14:paraId="292BD9F6" w14:textId="77777777" w:rsidR="00142629" w:rsidRPr="000909AD" w:rsidRDefault="00142629" w:rsidP="00142629">
      <w:pPr>
        <w:rPr>
          <w:b/>
          <w:sz w:val="22"/>
          <w:szCs w:val="22"/>
        </w:rPr>
      </w:pPr>
    </w:p>
    <w:p w14:paraId="1255719C" w14:textId="02B85B8C" w:rsidR="00142629" w:rsidRPr="000909AD" w:rsidRDefault="007F0612" w:rsidP="00142629">
      <w:pPr>
        <w:rPr>
          <w:b/>
          <w:sz w:val="22"/>
          <w:szCs w:val="22"/>
        </w:rPr>
      </w:pPr>
      <w:r w:rsidRPr="000909AD">
        <w:rPr>
          <w:b/>
          <w:sz w:val="22"/>
          <w:szCs w:val="22"/>
        </w:rPr>
        <w:t>OTHER</w:t>
      </w:r>
    </w:p>
    <w:p w14:paraId="05F17A6F" w14:textId="77777777" w:rsidR="007F0612" w:rsidRPr="000909AD" w:rsidRDefault="007F0612" w:rsidP="00142629">
      <w:pPr>
        <w:rPr>
          <w:sz w:val="22"/>
          <w:szCs w:val="22"/>
        </w:rPr>
      </w:pPr>
    </w:p>
    <w:p w14:paraId="38A15A3D" w14:textId="249BF7E8" w:rsidR="00142629" w:rsidRPr="000909AD" w:rsidRDefault="00142629" w:rsidP="00142629">
      <w:pPr>
        <w:numPr>
          <w:ilvl w:val="0"/>
          <w:numId w:val="7"/>
        </w:numPr>
        <w:rPr>
          <w:b/>
          <w:sz w:val="22"/>
          <w:szCs w:val="22"/>
        </w:rPr>
      </w:pPr>
      <w:r w:rsidRPr="000909AD">
        <w:rPr>
          <w:sz w:val="22"/>
          <w:szCs w:val="22"/>
        </w:rPr>
        <w:t xml:space="preserve">World </w:t>
      </w:r>
      <w:r w:rsidR="002E7AAC" w:rsidRPr="000909AD">
        <w:rPr>
          <w:sz w:val="22"/>
          <w:szCs w:val="22"/>
        </w:rPr>
        <w:t>Rock</w:t>
      </w:r>
      <w:r w:rsidR="002E7AAC">
        <w:rPr>
          <w:sz w:val="22"/>
          <w:szCs w:val="22"/>
        </w:rPr>
        <w:t xml:space="preserve"> S</w:t>
      </w:r>
      <w:r w:rsidR="002E7AAC" w:rsidRPr="000909AD">
        <w:rPr>
          <w:sz w:val="22"/>
          <w:szCs w:val="22"/>
        </w:rPr>
        <w:t>tacking</w:t>
      </w:r>
      <w:r w:rsidRPr="000909AD">
        <w:rPr>
          <w:sz w:val="22"/>
          <w:szCs w:val="22"/>
        </w:rPr>
        <w:t xml:space="preserve"> Championships</w:t>
      </w:r>
      <w:r w:rsidR="002E7AAC">
        <w:rPr>
          <w:sz w:val="22"/>
          <w:szCs w:val="22"/>
        </w:rPr>
        <w:t xml:space="preserve">, </w:t>
      </w:r>
      <w:r w:rsidR="00E10170">
        <w:rPr>
          <w:sz w:val="22"/>
          <w:szCs w:val="22"/>
        </w:rPr>
        <w:t>various records and medals</w:t>
      </w:r>
      <w:r w:rsidR="009556B6">
        <w:rPr>
          <w:sz w:val="22"/>
          <w:szCs w:val="22"/>
        </w:rPr>
        <w:t xml:space="preserve"> </w:t>
      </w:r>
      <w:r w:rsidR="00E10170">
        <w:rPr>
          <w:sz w:val="22"/>
          <w:szCs w:val="22"/>
        </w:rPr>
        <w:t xml:space="preserve">from </w:t>
      </w:r>
      <w:r w:rsidR="00E43EB0">
        <w:rPr>
          <w:sz w:val="22"/>
          <w:szCs w:val="22"/>
        </w:rPr>
        <w:t>2021</w:t>
      </w:r>
      <w:r w:rsidR="009556B6">
        <w:rPr>
          <w:sz w:val="22"/>
          <w:szCs w:val="22"/>
        </w:rPr>
        <w:t xml:space="preserve"> to 2026</w:t>
      </w:r>
    </w:p>
    <w:p w14:paraId="0DA99DC5" w14:textId="7D5F955D" w:rsidR="00464F47" w:rsidRPr="000909AD" w:rsidRDefault="00464F47" w:rsidP="00464F4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909AD">
        <w:rPr>
          <w:sz w:val="22"/>
          <w:szCs w:val="22"/>
        </w:rPr>
        <w:t>Primary Ethics</w:t>
      </w:r>
      <w:r w:rsidR="002E7AAC">
        <w:rPr>
          <w:sz w:val="22"/>
          <w:szCs w:val="22"/>
        </w:rPr>
        <w:t xml:space="preserve">, volunteer teacher </w:t>
      </w:r>
      <w:r w:rsidRPr="000909AD">
        <w:rPr>
          <w:sz w:val="22"/>
          <w:szCs w:val="22"/>
        </w:rPr>
        <w:t>from 201</w:t>
      </w:r>
      <w:r w:rsidR="00D51B97" w:rsidRPr="000909AD">
        <w:rPr>
          <w:sz w:val="22"/>
          <w:szCs w:val="22"/>
        </w:rPr>
        <w:t>6</w:t>
      </w:r>
      <w:r w:rsidRPr="000909AD">
        <w:rPr>
          <w:sz w:val="22"/>
          <w:szCs w:val="22"/>
        </w:rPr>
        <w:t xml:space="preserve"> to </w:t>
      </w:r>
      <w:r w:rsidR="00E41545">
        <w:rPr>
          <w:sz w:val="22"/>
          <w:szCs w:val="22"/>
        </w:rPr>
        <w:t>2024</w:t>
      </w:r>
    </w:p>
    <w:p w14:paraId="210FAD3B" w14:textId="2534FE6F" w:rsidR="00142629" w:rsidRPr="000909AD" w:rsidRDefault="00142629" w:rsidP="00142629">
      <w:pPr>
        <w:numPr>
          <w:ilvl w:val="0"/>
          <w:numId w:val="7"/>
        </w:numPr>
        <w:rPr>
          <w:b/>
          <w:sz w:val="22"/>
          <w:szCs w:val="22"/>
        </w:rPr>
      </w:pPr>
      <w:r w:rsidRPr="000909AD">
        <w:rPr>
          <w:sz w:val="22"/>
          <w:szCs w:val="22"/>
        </w:rPr>
        <w:t>Law Society Journal</w:t>
      </w:r>
      <w:r w:rsidR="002E7AAC">
        <w:rPr>
          <w:sz w:val="22"/>
          <w:szCs w:val="22"/>
        </w:rPr>
        <w:t xml:space="preserve">, </w:t>
      </w:r>
      <w:r w:rsidR="002E7AAC" w:rsidRPr="000909AD">
        <w:rPr>
          <w:sz w:val="22"/>
          <w:szCs w:val="22"/>
        </w:rPr>
        <w:t>monthly comedy column</w:t>
      </w:r>
      <w:r w:rsidR="002E7AAC">
        <w:rPr>
          <w:sz w:val="22"/>
          <w:szCs w:val="22"/>
        </w:rPr>
        <w:t xml:space="preserve"> </w:t>
      </w:r>
      <w:r w:rsidR="00F865D0" w:rsidRPr="000909AD">
        <w:rPr>
          <w:sz w:val="22"/>
          <w:szCs w:val="22"/>
        </w:rPr>
        <w:t>from 2008 to 2013</w:t>
      </w:r>
    </w:p>
    <w:p w14:paraId="71756674" w14:textId="44AE2A85" w:rsidR="00142629" w:rsidRPr="000909AD" w:rsidRDefault="002E7AAC" w:rsidP="00142629">
      <w:pPr>
        <w:numPr>
          <w:ilvl w:val="0"/>
          <w:numId w:val="7"/>
        </w:numPr>
        <w:rPr>
          <w:b/>
          <w:sz w:val="22"/>
          <w:szCs w:val="22"/>
        </w:rPr>
      </w:pPr>
      <w:r w:rsidRPr="000909AD">
        <w:rPr>
          <w:sz w:val="22"/>
          <w:szCs w:val="22"/>
        </w:rPr>
        <w:t>Adelaide Fringe Festival</w:t>
      </w:r>
      <w:r>
        <w:rPr>
          <w:sz w:val="22"/>
          <w:szCs w:val="22"/>
        </w:rPr>
        <w:t xml:space="preserve">, </w:t>
      </w:r>
      <w:r w:rsidR="00142629" w:rsidRPr="000909AD">
        <w:rPr>
          <w:sz w:val="22"/>
          <w:szCs w:val="22"/>
        </w:rPr>
        <w:t xml:space="preserve">wrote and performed in comedy </w:t>
      </w:r>
      <w:r>
        <w:rPr>
          <w:sz w:val="22"/>
          <w:szCs w:val="22"/>
        </w:rPr>
        <w:t>shows</w:t>
      </w:r>
      <w:r w:rsidR="00142629" w:rsidRPr="000909AD">
        <w:rPr>
          <w:sz w:val="22"/>
          <w:szCs w:val="22"/>
        </w:rPr>
        <w:t xml:space="preserve"> in 2004, 2006 and 2008</w:t>
      </w:r>
    </w:p>
    <w:p w14:paraId="52F41419" w14:textId="348DF2F3" w:rsidR="00142629" w:rsidRPr="000909AD" w:rsidRDefault="002E7AAC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Australian </w:t>
      </w:r>
      <w:r w:rsidR="00142629" w:rsidRPr="000909AD">
        <w:rPr>
          <w:sz w:val="22"/>
          <w:szCs w:val="22"/>
        </w:rPr>
        <w:t xml:space="preserve">Monopoly </w:t>
      </w:r>
      <w:r>
        <w:rPr>
          <w:sz w:val="22"/>
          <w:szCs w:val="22"/>
        </w:rPr>
        <w:t>C</w:t>
      </w:r>
      <w:r w:rsidR="00142629" w:rsidRPr="000909AD">
        <w:rPr>
          <w:sz w:val="22"/>
          <w:szCs w:val="22"/>
        </w:rPr>
        <w:t>hampionships</w:t>
      </w:r>
      <w:r>
        <w:rPr>
          <w:sz w:val="22"/>
          <w:szCs w:val="22"/>
        </w:rPr>
        <w:t xml:space="preserve">, </w:t>
      </w:r>
      <w:r w:rsidRPr="000909AD">
        <w:rPr>
          <w:sz w:val="22"/>
          <w:szCs w:val="22"/>
        </w:rPr>
        <w:t>finalist</w:t>
      </w:r>
      <w:r w:rsidR="00142629" w:rsidRPr="000909AD">
        <w:rPr>
          <w:sz w:val="22"/>
          <w:szCs w:val="22"/>
        </w:rPr>
        <w:t xml:space="preserve"> in 1991, 2010 and 2015</w:t>
      </w:r>
    </w:p>
    <w:p w14:paraId="4F299C06" w14:textId="77777777" w:rsidR="000D3080" w:rsidRPr="002D1CC3" w:rsidRDefault="000D3080" w:rsidP="00142629">
      <w:pPr>
        <w:rPr>
          <w:b/>
          <w:sz w:val="2"/>
          <w:szCs w:val="2"/>
        </w:rPr>
      </w:pPr>
    </w:p>
    <w:sectPr w:rsidR="000D3080" w:rsidRPr="002D1CC3" w:rsidSect="007C59A2">
      <w:footerReference w:type="even" r:id="rId8"/>
      <w:footerReference w:type="default" r:id="rId9"/>
      <w:pgSz w:w="11906" w:h="16838"/>
      <w:pgMar w:top="1134" w:right="1134" w:bottom="960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D4297" w14:textId="77777777" w:rsidR="00FC158F" w:rsidRDefault="00FC158F">
      <w:r>
        <w:separator/>
      </w:r>
    </w:p>
  </w:endnote>
  <w:endnote w:type="continuationSeparator" w:id="0">
    <w:p w14:paraId="360CE7E2" w14:textId="77777777" w:rsidR="00FC158F" w:rsidRDefault="00FC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5213" w14:textId="77777777" w:rsidR="00142629" w:rsidRDefault="00142629" w:rsidP="001426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47C4B" w14:textId="77777777" w:rsidR="00142629" w:rsidRDefault="001426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48B7" w14:textId="77777777" w:rsidR="00142629" w:rsidRPr="009E3F31" w:rsidRDefault="00142629" w:rsidP="00142629">
    <w:pPr>
      <w:pStyle w:val="Footer"/>
      <w:framePr w:wrap="around" w:vAnchor="text" w:hAnchor="margin" w:xAlign="center" w:y="1"/>
      <w:rPr>
        <w:rStyle w:val="PageNumber"/>
        <w:sz w:val="16"/>
      </w:rPr>
    </w:pPr>
    <w:r w:rsidRPr="009E3F31">
      <w:rPr>
        <w:rStyle w:val="PageNumber"/>
        <w:sz w:val="16"/>
      </w:rPr>
      <w:fldChar w:fldCharType="begin"/>
    </w:r>
    <w:r w:rsidRPr="009E3F31">
      <w:rPr>
        <w:rStyle w:val="PageNumber"/>
        <w:sz w:val="16"/>
      </w:rPr>
      <w:instrText xml:space="preserve">PAGE  </w:instrText>
    </w:r>
    <w:r w:rsidRPr="009E3F31"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3</w:t>
    </w:r>
    <w:r w:rsidRPr="009E3F31">
      <w:rPr>
        <w:rStyle w:val="PageNumber"/>
        <w:sz w:val="16"/>
      </w:rPr>
      <w:fldChar w:fldCharType="end"/>
    </w:r>
  </w:p>
  <w:p w14:paraId="3F083A18" w14:textId="77777777" w:rsidR="00142629" w:rsidRPr="009E3F31" w:rsidRDefault="0014262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7327" w14:textId="77777777" w:rsidR="00FC158F" w:rsidRDefault="00FC158F">
      <w:r>
        <w:separator/>
      </w:r>
    </w:p>
  </w:footnote>
  <w:footnote w:type="continuationSeparator" w:id="0">
    <w:p w14:paraId="0AA502D9" w14:textId="77777777" w:rsidR="00FC158F" w:rsidRDefault="00FC1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EED"/>
    <w:multiLevelType w:val="hybridMultilevel"/>
    <w:tmpl w:val="D2AEEC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3366B9"/>
    <w:multiLevelType w:val="hybridMultilevel"/>
    <w:tmpl w:val="672EA4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5B82085"/>
    <w:multiLevelType w:val="hybridMultilevel"/>
    <w:tmpl w:val="1F1A918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AA811B7"/>
    <w:multiLevelType w:val="hybridMultilevel"/>
    <w:tmpl w:val="9594BD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0E71839"/>
    <w:multiLevelType w:val="hybridMultilevel"/>
    <w:tmpl w:val="FA124E36"/>
    <w:lvl w:ilvl="0" w:tplc="610C9FA4">
      <w:start w:val="200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F6191"/>
    <w:multiLevelType w:val="hybridMultilevel"/>
    <w:tmpl w:val="989AEF1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2E86707"/>
    <w:multiLevelType w:val="hybridMultilevel"/>
    <w:tmpl w:val="9536C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011DBA"/>
    <w:multiLevelType w:val="hybridMultilevel"/>
    <w:tmpl w:val="29F034A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0AB4DDD"/>
    <w:multiLevelType w:val="singleLevel"/>
    <w:tmpl w:val="B144EF24"/>
    <w:lvl w:ilvl="0">
      <w:start w:val="199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61D15BF3"/>
    <w:multiLevelType w:val="hybridMultilevel"/>
    <w:tmpl w:val="8DCE95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7F8C7596"/>
    <w:multiLevelType w:val="hybridMultilevel"/>
    <w:tmpl w:val="2228B614"/>
    <w:lvl w:ilvl="0" w:tplc="9E06C220">
      <w:start w:val="199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41A11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561AB4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4718BD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6BAE59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2BCCAE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A94224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9F5401DA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6612370C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901477253">
    <w:abstractNumId w:val="8"/>
  </w:num>
  <w:num w:numId="2" w16cid:durableId="902059261">
    <w:abstractNumId w:val="10"/>
  </w:num>
  <w:num w:numId="3" w16cid:durableId="887763513">
    <w:abstractNumId w:val="1"/>
  </w:num>
  <w:num w:numId="4" w16cid:durableId="586495995">
    <w:abstractNumId w:val="0"/>
  </w:num>
  <w:num w:numId="5" w16cid:durableId="1051463825">
    <w:abstractNumId w:val="9"/>
  </w:num>
  <w:num w:numId="6" w16cid:durableId="628365137">
    <w:abstractNumId w:val="3"/>
  </w:num>
  <w:num w:numId="7" w16cid:durableId="1371615173">
    <w:abstractNumId w:val="6"/>
  </w:num>
  <w:num w:numId="8" w16cid:durableId="1103693715">
    <w:abstractNumId w:val="4"/>
  </w:num>
  <w:num w:numId="9" w16cid:durableId="1427111957">
    <w:abstractNumId w:val="7"/>
  </w:num>
  <w:num w:numId="10" w16cid:durableId="93520476">
    <w:abstractNumId w:val="2"/>
  </w:num>
  <w:num w:numId="11" w16cid:durableId="467552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AA"/>
    <w:rsid w:val="000274AA"/>
    <w:rsid w:val="00030727"/>
    <w:rsid w:val="00030FE8"/>
    <w:rsid w:val="000511BF"/>
    <w:rsid w:val="00052CA2"/>
    <w:rsid w:val="00060EAB"/>
    <w:rsid w:val="000742D3"/>
    <w:rsid w:val="000909AD"/>
    <w:rsid w:val="000B2C41"/>
    <w:rsid w:val="000D3080"/>
    <w:rsid w:val="000D327B"/>
    <w:rsid w:val="00106AF8"/>
    <w:rsid w:val="00112F30"/>
    <w:rsid w:val="00117817"/>
    <w:rsid w:val="00130F3F"/>
    <w:rsid w:val="00142629"/>
    <w:rsid w:val="001840BD"/>
    <w:rsid w:val="001F2D66"/>
    <w:rsid w:val="00227848"/>
    <w:rsid w:val="002577C2"/>
    <w:rsid w:val="002763D0"/>
    <w:rsid w:val="002766AD"/>
    <w:rsid w:val="00285E56"/>
    <w:rsid w:val="0029537E"/>
    <w:rsid w:val="002A422E"/>
    <w:rsid w:val="002C60C1"/>
    <w:rsid w:val="002D0C6A"/>
    <w:rsid w:val="002D1CC3"/>
    <w:rsid w:val="002D6E09"/>
    <w:rsid w:val="002E5849"/>
    <w:rsid w:val="002E7AAC"/>
    <w:rsid w:val="00302D19"/>
    <w:rsid w:val="00307DF6"/>
    <w:rsid w:val="00317484"/>
    <w:rsid w:val="00326C1F"/>
    <w:rsid w:val="0035673F"/>
    <w:rsid w:val="00366BE7"/>
    <w:rsid w:val="0039043B"/>
    <w:rsid w:val="003A6515"/>
    <w:rsid w:val="003D5F40"/>
    <w:rsid w:val="003E23D3"/>
    <w:rsid w:val="003E5991"/>
    <w:rsid w:val="003F0F84"/>
    <w:rsid w:val="003F6C66"/>
    <w:rsid w:val="0040685B"/>
    <w:rsid w:val="00413CEF"/>
    <w:rsid w:val="00416FA9"/>
    <w:rsid w:val="004233D9"/>
    <w:rsid w:val="00437662"/>
    <w:rsid w:val="00442E37"/>
    <w:rsid w:val="00445E04"/>
    <w:rsid w:val="004473F8"/>
    <w:rsid w:val="00464F47"/>
    <w:rsid w:val="00470B86"/>
    <w:rsid w:val="00474405"/>
    <w:rsid w:val="00481AE8"/>
    <w:rsid w:val="004B2BB1"/>
    <w:rsid w:val="004C7F80"/>
    <w:rsid w:val="004F5314"/>
    <w:rsid w:val="004F5BC7"/>
    <w:rsid w:val="00514C6C"/>
    <w:rsid w:val="0054418D"/>
    <w:rsid w:val="00545D83"/>
    <w:rsid w:val="0056742A"/>
    <w:rsid w:val="00582A90"/>
    <w:rsid w:val="005A7523"/>
    <w:rsid w:val="005C650A"/>
    <w:rsid w:val="005D150E"/>
    <w:rsid w:val="005E766F"/>
    <w:rsid w:val="00606499"/>
    <w:rsid w:val="00615C16"/>
    <w:rsid w:val="006270E2"/>
    <w:rsid w:val="00663B6E"/>
    <w:rsid w:val="00676B7D"/>
    <w:rsid w:val="00687732"/>
    <w:rsid w:val="006A530E"/>
    <w:rsid w:val="006C4102"/>
    <w:rsid w:val="006E0A01"/>
    <w:rsid w:val="007130D1"/>
    <w:rsid w:val="00720D4B"/>
    <w:rsid w:val="00740008"/>
    <w:rsid w:val="00766DF4"/>
    <w:rsid w:val="00777A3C"/>
    <w:rsid w:val="00783CEA"/>
    <w:rsid w:val="00792EFA"/>
    <w:rsid w:val="007A3532"/>
    <w:rsid w:val="007A4943"/>
    <w:rsid w:val="007C03F1"/>
    <w:rsid w:val="007C59A2"/>
    <w:rsid w:val="007C6D64"/>
    <w:rsid w:val="007F0612"/>
    <w:rsid w:val="008031C2"/>
    <w:rsid w:val="008B0E3A"/>
    <w:rsid w:val="008C4CF8"/>
    <w:rsid w:val="008F1866"/>
    <w:rsid w:val="00901B55"/>
    <w:rsid w:val="00913703"/>
    <w:rsid w:val="0091577E"/>
    <w:rsid w:val="00917373"/>
    <w:rsid w:val="009217B5"/>
    <w:rsid w:val="009227C6"/>
    <w:rsid w:val="00922FCA"/>
    <w:rsid w:val="00940C01"/>
    <w:rsid w:val="009556B6"/>
    <w:rsid w:val="00966D59"/>
    <w:rsid w:val="00973A1A"/>
    <w:rsid w:val="00973BE0"/>
    <w:rsid w:val="00982E8C"/>
    <w:rsid w:val="0098379B"/>
    <w:rsid w:val="00996F81"/>
    <w:rsid w:val="009E1AFF"/>
    <w:rsid w:val="00A37D24"/>
    <w:rsid w:val="00A55165"/>
    <w:rsid w:val="00A67AF0"/>
    <w:rsid w:val="00A73201"/>
    <w:rsid w:val="00A85FA3"/>
    <w:rsid w:val="00AA787A"/>
    <w:rsid w:val="00AC1C52"/>
    <w:rsid w:val="00B23E08"/>
    <w:rsid w:val="00B51069"/>
    <w:rsid w:val="00B54553"/>
    <w:rsid w:val="00B56D3C"/>
    <w:rsid w:val="00B67107"/>
    <w:rsid w:val="00B81C72"/>
    <w:rsid w:val="00BA484E"/>
    <w:rsid w:val="00BB29BB"/>
    <w:rsid w:val="00BC259F"/>
    <w:rsid w:val="00BF6548"/>
    <w:rsid w:val="00C04307"/>
    <w:rsid w:val="00C221C6"/>
    <w:rsid w:val="00C25887"/>
    <w:rsid w:val="00C51D1E"/>
    <w:rsid w:val="00C5523A"/>
    <w:rsid w:val="00C74796"/>
    <w:rsid w:val="00CA3EE8"/>
    <w:rsid w:val="00CA5BE2"/>
    <w:rsid w:val="00CB0460"/>
    <w:rsid w:val="00CB1526"/>
    <w:rsid w:val="00CD1624"/>
    <w:rsid w:val="00CE198F"/>
    <w:rsid w:val="00CE48A4"/>
    <w:rsid w:val="00D51B97"/>
    <w:rsid w:val="00D71829"/>
    <w:rsid w:val="00D737CD"/>
    <w:rsid w:val="00D827C1"/>
    <w:rsid w:val="00D97CD0"/>
    <w:rsid w:val="00DD1009"/>
    <w:rsid w:val="00E10170"/>
    <w:rsid w:val="00E12769"/>
    <w:rsid w:val="00E41545"/>
    <w:rsid w:val="00E43EB0"/>
    <w:rsid w:val="00EC1580"/>
    <w:rsid w:val="00EF4D79"/>
    <w:rsid w:val="00F10B70"/>
    <w:rsid w:val="00F30577"/>
    <w:rsid w:val="00F422DA"/>
    <w:rsid w:val="00F60136"/>
    <w:rsid w:val="00F865D0"/>
    <w:rsid w:val="00FA4DDC"/>
    <w:rsid w:val="00FB6E8C"/>
    <w:rsid w:val="00FC158F"/>
    <w:rsid w:val="00FF1F31"/>
    <w:rsid w:val="00FF2B0B"/>
    <w:rsid w:val="00FF4F20"/>
    <w:rsid w:val="00FF55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FE458D"/>
  <w15:chartTrackingRefBased/>
  <w15:docId w15:val="{49C1657A-04B6-4843-8494-DEC97135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b/>
      <w:i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left="2160"/>
    </w:pPr>
    <w:rPr>
      <w:bCs/>
      <w:iCs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sz w:val="22"/>
    </w:rPr>
  </w:style>
  <w:style w:type="paragraph" w:styleId="NormalWeb">
    <w:name w:val="Normal (Web)"/>
    <w:basedOn w:val="Normal"/>
    <w:rsid w:val="008E7420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234B18"/>
  </w:style>
  <w:style w:type="character" w:customStyle="1" w:styleId="apple-converted-space">
    <w:name w:val="apple-converted-space"/>
    <w:basedOn w:val="DefaultParagraphFont"/>
    <w:rsid w:val="00B54553"/>
  </w:style>
  <w:style w:type="character" w:styleId="UnresolvedMention">
    <w:name w:val="Unresolved Mention"/>
    <w:basedOn w:val="DefaultParagraphFont"/>
    <w:uiPriority w:val="99"/>
    <w:semiHidden/>
    <w:unhideWhenUsed/>
    <w:rsid w:val="00B545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922FCA"/>
    <w:pPr>
      <w:ind w:left="720"/>
      <w:contextualSpacing/>
    </w:pPr>
  </w:style>
  <w:style w:type="table" w:styleId="TableGrid">
    <w:name w:val="Table Grid"/>
    <w:basedOn w:val="TableNormal"/>
    <w:uiPriority w:val="59"/>
    <w:rsid w:val="00FB6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E1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FE04AA-72E0-A24E-B0EB-D4A6C6FE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4123</Characters>
  <Application>Microsoft Office Word</Application>
  <DocSecurity>4</DocSecurity>
  <Lines>112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Anthony Jucha</vt:lpstr>
    </vt:vector>
  </TitlesOfParts>
  <Company>F H Faulding &amp; Co Limited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Jucha</dc:title>
  <dc:subject/>
  <dc:creator>F H Faulding &amp; Co Limited</dc:creator>
  <cp:keywords/>
  <dc:description/>
  <cp:lastModifiedBy>Clerk 2 Selborne Chambers</cp:lastModifiedBy>
  <cp:revision>2</cp:revision>
  <cp:lastPrinted>2026-01-27T08:10:00Z</cp:lastPrinted>
  <dcterms:created xsi:type="dcterms:W3CDTF">2026-06-16T05:24:00Z</dcterms:created>
  <dcterms:modified xsi:type="dcterms:W3CDTF">2026-06-16T05:24:00Z</dcterms:modified>
</cp:coreProperties>
</file>